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4D" w:rsidRPr="00C34EE4" w:rsidRDefault="00713712" w:rsidP="001C7D03">
      <w:pPr>
        <w:jc w:val="center"/>
        <w:rPr>
          <w:sz w:val="23"/>
          <w:szCs w:val="23"/>
        </w:rPr>
      </w:pPr>
      <w:r w:rsidRPr="00C34EE4">
        <w:rPr>
          <w:noProof/>
          <w:sz w:val="23"/>
          <w:szCs w:val="23"/>
          <w:lang w:eastAsia="fr-FR"/>
        </w:rPr>
        <w:drawing>
          <wp:inline distT="0" distB="0" distL="0" distR="0" wp14:anchorId="7E75CDEA" wp14:editId="08698B6A">
            <wp:extent cx="1952625" cy="923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a:ln>
                      <a:noFill/>
                    </a:ln>
                  </pic:spPr>
                </pic:pic>
              </a:graphicData>
            </a:graphic>
          </wp:inline>
        </w:drawing>
      </w:r>
    </w:p>
    <w:p w:rsidR="00584353" w:rsidRDefault="00584353" w:rsidP="00584353">
      <w:pPr>
        <w:jc w:val="both"/>
        <w:rPr>
          <w:rFonts w:ascii="Arial Narrow" w:hAnsi="Arial Narrow"/>
          <w:sz w:val="23"/>
          <w:szCs w:val="23"/>
        </w:rPr>
      </w:pPr>
    </w:p>
    <w:p w:rsidR="008929CB" w:rsidRPr="00C34EE4" w:rsidRDefault="008929CB" w:rsidP="00584353">
      <w:pPr>
        <w:jc w:val="both"/>
        <w:rPr>
          <w:rFonts w:ascii="Arial Narrow" w:hAnsi="Arial Narrow"/>
          <w:sz w:val="23"/>
          <w:szCs w:val="23"/>
        </w:rPr>
      </w:pPr>
    </w:p>
    <w:p w:rsidR="009A3636" w:rsidRDefault="00584353" w:rsidP="00285D42">
      <w:pPr>
        <w:jc w:val="both"/>
        <w:rPr>
          <w:rFonts w:ascii="Arial Narrow" w:hAnsi="Arial Narrow"/>
          <w:sz w:val="20"/>
          <w:szCs w:val="20"/>
        </w:rPr>
      </w:pPr>
      <w:r w:rsidRPr="00C34EE4">
        <w:rPr>
          <w:rFonts w:ascii="Arial Narrow" w:hAnsi="Arial Narrow"/>
          <w:sz w:val="20"/>
          <w:szCs w:val="20"/>
        </w:rPr>
        <w:t>Département Intercom</w:t>
      </w:r>
      <w:r w:rsidR="00285D42" w:rsidRPr="00C34EE4">
        <w:rPr>
          <w:rFonts w:ascii="Arial Narrow" w:hAnsi="Arial Narrow"/>
          <w:sz w:val="20"/>
          <w:szCs w:val="20"/>
        </w:rPr>
        <w:t>munalité et territoires</w:t>
      </w:r>
      <w:r w:rsidR="006A4CA2">
        <w:rPr>
          <w:rFonts w:ascii="Arial Narrow" w:hAnsi="Arial Narrow"/>
          <w:sz w:val="20"/>
          <w:szCs w:val="20"/>
        </w:rPr>
        <w:tab/>
      </w:r>
      <w:r w:rsidR="006A4CA2">
        <w:rPr>
          <w:rFonts w:ascii="Arial Narrow" w:hAnsi="Arial Narrow"/>
          <w:sz w:val="20"/>
          <w:szCs w:val="20"/>
        </w:rPr>
        <w:tab/>
      </w:r>
      <w:r w:rsidR="006A4CA2">
        <w:rPr>
          <w:rFonts w:ascii="Arial Narrow" w:hAnsi="Arial Narrow"/>
          <w:sz w:val="20"/>
          <w:szCs w:val="20"/>
        </w:rPr>
        <w:tab/>
      </w:r>
      <w:r w:rsidR="006A4CA2">
        <w:rPr>
          <w:rFonts w:ascii="Arial Narrow" w:hAnsi="Arial Narrow"/>
          <w:sz w:val="20"/>
          <w:szCs w:val="20"/>
        </w:rPr>
        <w:tab/>
      </w:r>
      <w:r w:rsidR="006A4CA2">
        <w:rPr>
          <w:rFonts w:ascii="Arial Narrow" w:hAnsi="Arial Narrow"/>
          <w:sz w:val="20"/>
          <w:szCs w:val="20"/>
        </w:rPr>
        <w:tab/>
      </w:r>
      <w:r w:rsidR="006A4CA2">
        <w:rPr>
          <w:rFonts w:ascii="Arial Narrow" w:hAnsi="Arial Narrow"/>
          <w:sz w:val="20"/>
          <w:szCs w:val="20"/>
        </w:rPr>
        <w:tab/>
        <w:t xml:space="preserve">        29 août</w:t>
      </w:r>
      <w:r w:rsidR="009A3636" w:rsidRPr="00C34EE4">
        <w:rPr>
          <w:rFonts w:ascii="Arial Narrow" w:hAnsi="Arial Narrow"/>
          <w:sz w:val="20"/>
          <w:szCs w:val="20"/>
        </w:rPr>
        <w:t xml:space="preserve"> 2014</w:t>
      </w:r>
      <w:r w:rsidR="009A3636">
        <w:rPr>
          <w:rFonts w:ascii="Arial Narrow" w:hAnsi="Arial Narrow"/>
          <w:sz w:val="20"/>
          <w:szCs w:val="20"/>
        </w:rPr>
        <w:tab/>
      </w:r>
    </w:p>
    <w:p w:rsidR="002D0A45" w:rsidRPr="00385F69" w:rsidRDefault="009A3636" w:rsidP="009A3636">
      <w:pPr>
        <w:tabs>
          <w:tab w:val="left" w:pos="708"/>
          <w:tab w:val="left" w:pos="1416"/>
          <w:tab w:val="left" w:pos="2124"/>
          <w:tab w:val="left" w:pos="2832"/>
          <w:tab w:val="left" w:pos="3540"/>
          <w:tab w:val="left" w:pos="4248"/>
          <w:tab w:val="left" w:pos="4956"/>
          <w:tab w:val="left" w:pos="5664"/>
          <w:tab w:val="left" w:pos="6420"/>
        </w:tabs>
        <w:jc w:val="both"/>
        <w:rPr>
          <w:rFonts w:ascii="Arial Narrow" w:hAnsi="Arial Narrow"/>
          <w:sz w:val="20"/>
          <w:szCs w:val="20"/>
          <w:lang w:val="en-US"/>
        </w:rPr>
      </w:pPr>
      <w:r w:rsidRPr="00385F69">
        <w:rPr>
          <w:rFonts w:ascii="Arial Narrow" w:hAnsi="Arial Narrow"/>
          <w:sz w:val="20"/>
          <w:szCs w:val="20"/>
          <w:lang w:val="en-US"/>
        </w:rPr>
        <w:t>MCG/HG</w:t>
      </w:r>
      <w:r w:rsidR="00385F69" w:rsidRPr="00385F69">
        <w:rPr>
          <w:rFonts w:ascii="Arial Narrow" w:hAnsi="Arial Narrow"/>
          <w:sz w:val="20"/>
          <w:szCs w:val="20"/>
          <w:lang w:val="en-US"/>
        </w:rPr>
        <w:t xml:space="preserve"> (</w:t>
      </w:r>
      <w:hyperlink r:id="rId10" w:history="1">
        <w:r w:rsidR="00385F69" w:rsidRPr="00385F69">
          <w:rPr>
            <w:rStyle w:val="Lienhypertexte"/>
            <w:rFonts w:ascii="Arial Narrow" w:hAnsi="Arial Narrow"/>
            <w:sz w:val="20"/>
            <w:szCs w:val="20"/>
            <w:lang w:val="en-US"/>
          </w:rPr>
          <w:t>helene.guinard@amf.asso.fr</w:t>
        </w:r>
      </w:hyperlink>
      <w:r w:rsidR="00385F69" w:rsidRPr="00385F69">
        <w:rPr>
          <w:rFonts w:ascii="Arial Narrow" w:hAnsi="Arial Narrow"/>
          <w:sz w:val="20"/>
          <w:szCs w:val="20"/>
          <w:lang w:val="en-US"/>
        </w:rPr>
        <w:t xml:space="preserve"> – 01.44.18.51.94)</w:t>
      </w:r>
      <w:r w:rsidR="000E422B" w:rsidRPr="00385F69">
        <w:rPr>
          <w:rFonts w:ascii="Arial Narrow" w:hAnsi="Arial Narrow"/>
          <w:sz w:val="20"/>
          <w:szCs w:val="20"/>
          <w:lang w:val="en-US"/>
        </w:rPr>
        <w:tab/>
      </w:r>
      <w:r w:rsidR="000E422B" w:rsidRPr="00385F69">
        <w:rPr>
          <w:rFonts w:ascii="Arial Narrow" w:hAnsi="Arial Narrow"/>
          <w:sz w:val="20"/>
          <w:szCs w:val="20"/>
          <w:lang w:val="en-US"/>
        </w:rPr>
        <w:tab/>
      </w:r>
      <w:r w:rsidR="000E422B" w:rsidRPr="00385F69">
        <w:rPr>
          <w:rFonts w:ascii="Arial Narrow" w:hAnsi="Arial Narrow"/>
          <w:sz w:val="20"/>
          <w:szCs w:val="20"/>
          <w:lang w:val="en-US"/>
        </w:rPr>
        <w:tab/>
      </w:r>
      <w:r w:rsidR="000E422B" w:rsidRPr="00385F69">
        <w:rPr>
          <w:rFonts w:ascii="Arial Narrow" w:hAnsi="Arial Narrow"/>
          <w:sz w:val="20"/>
          <w:szCs w:val="20"/>
          <w:lang w:val="en-US"/>
        </w:rPr>
        <w:tab/>
      </w:r>
      <w:r w:rsidR="000E422B" w:rsidRPr="00385F69">
        <w:rPr>
          <w:rFonts w:ascii="Arial Narrow" w:hAnsi="Arial Narrow"/>
          <w:sz w:val="20"/>
          <w:szCs w:val="20"/>
          <w:lang w:val="en-US"/>
        </w:rPr>
        <w:tab/>
      </w:r>
      <w:r w:rsidR="000E422B" w:rsidRPr="00385F69">
        <w:rPr>
          <w:rFonts w:ascii="Arial Narrow" w:hAnsi="Arial Narrow"/>
          <w:sz w:val="20"/>
          <w:szCs w:val="20"/>
          <w:lang w:val="en-US"/>
        </w:rPr>
        <w:tab/>
      </w:r>
      <w:r w:rsidR="000E422B" w:rsidRPr="00385F69">
        <w:rPr>
          <w:rFonts w:ascii="Arial Narrow" w:hAnsi="Arial Narrow"/>
          <w:sz w:val="20"/>
          <w:szCs w:val="20"/>
          <w:lang w:val="en-US"/>
        </w:rPr>
        <w:tab/>
      </w:r>
    </w:p>
    <w:p w:rsidR="00140168" w:rsidRPr="00A77C64" w:rsidRDefault="00054873" w:rsidP="00285D42">
      <w:pPr>
        <w:jc w:val="both"/>
        <w:rPr>
          <w:rFonts w:ascii="Arial Narrow" w:hAnsi="Arial Narrow"/>
          <w:sz w:val="20"/>
          <w:szCs w:val="20"/>
        </w:rPr>
      </w:pPr>
      <w:r w:rsidRPr="00A77C64">
        <w:rPr>
          <w:rFonts w:ascii="Arial Narrow" w:hAnsi="Arial Narrow"/>
          <w:sz w:val="20"/>
          <w:szCs w:val="20"/>
        </w:rPr>
        <w:t>En lien avec le département Administration et gestion communale</w:t>
      </w:r>
    </w:p>
    <w:p w:rsidR="00DD6331" w:rsidRDefault="002D0A45" w:rsidP="00285D42">
      <w:pPr>
        <w:jc w:val="both"/>
        <w:rPr>
          <w:rFonts w:ascii="Arial Narrow" w:hAnsi="Arial Narrow"/>
          <w:sz w:val="23"/>
          <w:szCs w:val="23"/>
        </w:rPr>
      </w:pPr>
      <w:r w:rsidRPr="00C34EE4">
        <w:rPr>
          <w:rFonts w:ascii="Arial Narrow" w:hAnsi="Arial Narrow"/>
          <w:sz w:val="23"/>
          <w:szCs w:val="23"/>
        </w:rPr>
        <w:tab/>
      </w:r>
      <w:r w:rsidRPr="00C34EE4">
        <w:rPr>
          <w:rFonts w:ascii="Arial Narrow" w:hAnsi="Arial Narrow"/>
          <w:sz w:val="23"/>
          <w:szCs w:val="23"/>
        </w:rPr>
        <w:tab/>
      </w:r>
      <w:r w:rsidR="008874C2" w:rsidRPr="00C34EE4">
        <w:rPr>
          <w:rFonts w:ascii="Arial Narrow" w:hAnsi="Arial Narrow"/>
          <w:sz w:val="23"/>
          <w:szCs w:val="23"/>
        </w:rPr>
        <w:t xml:space="preserve"> </w:t>
      </w:r>
      <w:r w:rsidR="008874C2" w:rsidRPr="00C34EE4">
        <w:rPr>
          <w:rFonts w:ascii="Arial Narrow" w:hAnsi="Arial Narrow"/>
          <w:sz w:val="23"/>
          <w:szCs w:val="23"/>
        </w:rPr>
        <w:tab/>
      </w:r>
      <w:r w:rsidR="008874C2" w:rsidRPr="00C34EE4">
        <w:rPr>
          <w:rFonts w:ascii="Arial Narrow" w:hAnsi="Arial Narrow"/>
          <w:sz w:val="23"/>
          <w:szCs w:val="23"/>
        </w:rPr>
        <w:tab/>
      </w:r>
      <w:r w:rsidR="008874C2" w:rsidRPr="00C34EE4">
        <w:rPr>
          <w:rFonts w:ascii="Arial Narrow" w:hAnsi="Arial Narrow"/>
          <w:sz w:val="23"/>
          <w:szCs w:val="23"/>
        </w:rPr>
        <w:tab/>
      </w:r>
      <w:r w:rsidR="008874C2" w:rsidRPr="00C34EE4">
        <w:rPr>
          <w:rFonts w:ascii="Arial Narrow" w:hAnsi="Arial Narrow"/>
          <w:sz w:val="23"/>
          <w:szCs w:val="23"/>
        </w:rPr>
        <w:tab/>
      </w:r>
      <w:r w:rsidR="008874C2" w:rsidRPr="00C34EE4">
        <w:rPr>
          <w:rFonts w:ascii="Arial Narrow" w:hAnsi="Arial Narrow"/>
          <w:sz w:val="23"/>
          <w:szCs w:val="23"/>
        </w:rPr>
        <w:tab/>
      </w:r>
    </w:p>
    <w:p w:rsidR="00926008" w:rsidRPr="00C34EE4" w:rsidRDefault="008874C2" w:rsidP="00285D42">
      <w:pPr>
        <w:jc w:val="both"/>
        <w:rPr>
          <w:rFonts w:ascii="Arial Narrow" w:hAnsi="Arial Narrow"/>
          <w:sz w:val="23"/>
          <w:szCs w:val="23"/>
        </w:rPr>
      </w:pPr>
      <w:r w:rsidRPr="00C34EE4">
        <w:rPr>
          <w:rFonts w:ascii="Arial Narrow" w:hAnsi="Arial Narrow"/>
          <w:sz w:val="23"/>
          <w:szCs w:val="23"/>
        </w:rPr>
        <w:tab/>
        <w:t xml:space="preserve"> </w:t>
      </w:r>
      <w:r w:rsidR="00FE2A5C" w:rsidRPr="00C34EE4">
        <w:rPr>
          <w:rFonts w:ascii="Arial Narrow" w:hAnsi="Arial Narrow"/>
          <w:sz w:val="23"/>
          <w:szCs w:val="23"/>
        </w:rPr>
        <w:tab/>
      </w:r>
      <w:r w:rsidR="00A7006A" w:rsidRPr="00C34EE4">
        <w:rPr>
          <w:rFonts w:ascii="Arial Narrow" w:hAnsi="Arial Narrow"/>
          <w:sz w:val="23"/>
          <w:szCs w:val="23"/>
        </w:rPr>
        <w:tab/>
      </w:r>
      <w:r w:rsidR="00FE2A5C" w:rsidRPr="00C34EE4">
        <w:rPr>
          <w:rFonts w:ascii="Arial Narrow" w:hAnsi="Arial Narrow"/>
          <w:sz w:val="23"/>
          <w:szCs w:val="23"/>
        </w:rPr>
        <w:tab/>
      </w:r>
      <w:r w:rsidR="00844452" w:rsidRPr="00C34EE4">
        <w:rPr>
          <w:rFonts w:ascii="Arial Narrow" w:hAnsi="Arial Narrow"/>
          <w:sz w:val="23"/>
          <w:szCs w:val="23"/>
        </w:rPr>
        <w:t xml:space="preserve"> </w:t>
      </w:r>
    </w:p>
    <w:p w:rsidR="004019CE" w:rsidRDefault="00791FF8" w:rsidP="004019CE">
      <w:pPr>
        <w:pBdr>
          <w:top w:val="single" w:sz="4" w:space="0" w:color="auto"/>
          <w:left w:val="single" w:sz="4" w:space="4" w:color="auto"/>
          <w:bottom w:val="single" w:sz="4" w:space="1" w:color="auto"/>
          <w:right w:val="single" w:sz="4" w:space="4" w:color="auto"/>
        </w:pBdr>
        <w:jc w:val="center"/>
        <w:rPr>
          <w:rFonts w:ascii="Arial Narrow" w:hAnsi="Arial Narrow"/>
          <w:b/>
          <w:color w:val="1F497D" w:themeColor="text2"/>
          <w:sz w:val="28"/>
          <w:szCs w:val="28"/>
        </w:rPr>
      </w:pPr>
      <w:r>
        <w:rPr>
          <w:rFonts w:ascii="Arial Narrow" w:hAnsi="Arial Narrow"/>
          <w:b/>
          <w:color w:val="1F497D" w:themeColor="text2"/>
          <w:sz w:val="28"/>
          <w:szCs w:val="28"/>
        </w:rPr>
        <w:t>D</w:t>
      </w:r>
      <w:r w:rsidR="00CF7882" w:rsidRPr="00C34EE4">
        <w:rPr>
          <w:rFonts w:ascii="Arial Narrow" w:hAnsi="Arial Narrow"/>
          <w:b/>
          <w:color w:val="1F497D" w:themeColor="text2"/>
          <w:sz w:val="28"/>
          <w:szCs w:val="28"/>
        </w:rPr>
        <w:t>éci</w:t>
      </w:r>
      <w:r w:rsidR="004019CE">
        <w:rPr>
          <w:rFonts w:ascii="Arial Narrow" w:hAnsi="Arial Narrow"/>
          <w:b/>
          <w:color w:val="1F497D" w:themeColor="text2"/>
          <w:sz w:val="28"/>
          <w:szCs w:val="28"/>
        </w:rPr>
        <w:t xml:space="preserve">sion du Conseil constitutionnel </w:t>
      </w:r>
      <w:r w:rsidR="00CF7882" w:rsidRPr="00C34EE4">
        <w:rPr>
          <w:rFonts w:ascii="Arial Narrow" w:hAnsi="Arial Narrow"/>
          <w:b/>
          <w:color w:val="1F497D" w:themeColor="text2"/>
          <w:sz w:val="28"/>
          <w:szCs w:val="28"/>
        </w:rPr>
        <w:t>du 20 juin 2014</w:t>
      </w:r>
      <w:r w:rsidR="004019CE">
        <w:rPr>
          <w:rFonts w:ascii="Arial Narrow" w:hAnsi="Arial Narrow"/>
          <w:b/>
          <w:color w:val="1F497D" w:themeColor="text2"/>
          <w:sz w:val="28"/>
          <w:szCs w:val="28"/>
        </w:rPr>
        <w:t xml:space="preserve"> : </w:t>
      </w:r>
    </w:p>
    <w:p w:rsidR="00926008" w:rsidRPr="007A25EC" w:rsidRDefault="00385F69" w:rsidP="007A25EC">
      <w:pPr>
        <w:pBdr>
          <w:top w:val="single" w:sz="4" w:space="0" w:color="auto"/>
          <w:left w:val="single" w:sz="4" w:space="4" w:color="auto"/>
          <w:bottom w:val="single" w:sz="4" w:space="1" w:color="auto"/>
          <w:right w:val="single" w:sz="4" w:space="4" w:color="auto"/>
        </w:pBdr>
        <w:jc w:val="center"/>
        <w:rPr>
          <w:rFonts w:ascii="Arial Narrow" w:hAnsi="Arial Narrow"/>
          <w:b/>
          <w:color w:val="1F497D" w:themeColor="text2"/>
          <w:sz w:val="28"/>
          <w:szCs w:val="28"/>
        </w:rPr>
      </w:pPr>
      <w:r>
        <w:rPr>
          <w:rFonts w:ascii="Arial Narrow" w:hAnsi="Arial Narrow"/>
          <w:b/>
          <w:color w:val="1F497D" w:themeColor="text2"/>
          <w:sz w:val="28"/>
          <w:szCs w:val="28"/>
        </w:rPr>
        <w:t xml:space="preserve">Comment </w:t>
      </w:r>
      <w:r w:rsidR="004019CE">
        <w:rPr>
          <w:rFonts w:ascii="Arial Narrow" w:hAnsi="Arial Narrow"/>
          <w:b/>
          <w:color w:val="1F497D" w:themeColor="text2"/>
          <w:sz w:val="28"/>
          <w:szCs w:val="28"/>
        </w:rPr>
        <w:t xml:space="preserve">recomposer les </w:t>
      </w:r>
      <w:r w:rsidR="007107F3">
        <w:rPr>
          <w:rFonts w:ascii="Arial Narrow" w:hAnsi="Arial Narrow"/>
          <w:b/>
          <w:color w:val="1F497D" w:themeColor="text2"/>
          <w:sz w:val="28"/>
          <w:szCs w:val="28"/>
        </w:rPr>
        <w:t>conseils communautaires</w:t>
      </w:r>
      <w:r w:rsidR="004019CE">
        <w:rPr>
          <w:rFonts w:ascii="Arial Narrow" w:hAnsi="Arial Narrow"/>
          <w:b/>
          <w:color w:val="1F497D" w:themeColor="text2"/>
          <w:sz w:val="28"/>
          <w:szCs w:val="28"/>
        </w:rPr>
        <w:t>?</w:t>
      </w:r>
    </w:p>
    <w:p w:rsidR="00B13E43" w:rsidRPr="00C34EE4" w:rsidRDefault="00B13E43" w:rsidP="003923DF">
      <w:pPr>
        <w:jc w:val="both"/>
        <w:rPr>
          <w:rFonts w:ascii="Arial Narrow" w:hAnsi="Arial Narrow"/>
          <w:color w:val="1F497D"/>
          <w:sz w:val="23"/>
          <w:szCs w:val="23"/>
        </w:rPr>
      </w:pPr>
    </w:p>
    <w:p w:rsidR="007A25EC" w:rsidRDefault="001809B2" w:rsidP="00AF11A9">
      <w:pPr>
        <w:pBdr>
          <w:left w:val="single" w:sz="4" w:space="4" w:color="auto"/>
          <w:right w:val="single" w:sz="4" w:space="4" w:color="auto"/>
        </w:pBdr>
        <w:jc w:val="both"/>
        <w:rPr>
          <w:rFonts w:ascii="Arial Narrow" w:hAnsi="Arial Narrow"/>
          <w:i/>
          <w:sz w:val="23"/>
          <w:szCs w:val="23"/>
        </w:rPr>
      </w:pPr>
      <w:r w:rsidRPr="007A25EC">
        <w:rPr>
          <w:rFonts w:ascii="Arial Narrow" w:hAnsi="Arial Narrow"/>
          <w:i/>
          <w:sz w:val="23"/>
          <w:szCs w:val="23"/>
        </w:rPr>
        <w:t xml:space="preserve">Ce document fait suite à la précédente note </w:t>
      </w:r>
      <w:r w:rsidR="00D32152" w:rsidRPr="007A25EC">
        <w:rPr>
          <w:rFonts w:ascii="Arial Narrow" w:hAnsi="Arial Narrow"/>
          <w:i/>
          <w:sz w:val="23"/>
          <w:szCs w:val="23"/>
        </w:rPr>
        <w:t xml:space="preserve">d’information </w:t>
      </w:r>
      <w:r w:rsidRPr="007A25EC">
        <w:rPr>
          <w:rFonts w:ascii="Arial Narrow" w:hAnsi="Arial Narrow"/>
          <w:i/>
          <w:sz w:val="23"/>
          <w:szCs w:val="23"/>
        </w:rPr>
        <w:t xml:space="preserve">du 25 juin 2014 « Décision du Conseil constitutionnel du 20 juin 2014 n°2014-405 QPC » (réf. CW12676 sur le site </w:t>
      </w:r>
      <w:hyperlink r:id="rId11" w:history="1">
        <w:r w:rsidRPr="007A25EC">
          <w:rPr>
            <w:rStyle w:val="Lienhypertexte"/>
            <w:rFonts w:ascii="Arial Narrow" w:hAnsi="Arial Narrow"/>
            <w:i/>
            <w:sz w:val="23"/>
            <w:szCs w:val="23"/>
          </w:rPr>
          <w:t>www.amf.asso.fr</w:t>
        </w:r>
      </w:hyperlink>
      <w:r w:rsidRPr="007A25EC">
        <w:rPr>
          <w:rFonts w:ascii="Arial Narrow" w:hAnsi="Arial Narrow"/>
          <w:i/>
          <w:sz w:val="23"/>
          <w:szCs w:val="23"/>
        </w:rPr>
        <w:t>)</w:t>
      </w:r>
      <w:r w:rsidR="006E62DE" w:rsidRPr="007A25EC">
        <w:rPr>
          <w:rFonts w:ascii="Arial Narrow" w:hAnsi="Arial Narrow"/>
          <w:i/>
          <w:sz w:val="23"/>
          <w:szCs w:val="23"/>
        </w:rPr>
        <w:t xml:space="preserve"> et a fait l’objet d’échanges avec </w:t>
      </w:r>
      <w:r w:rsidR="004D4AE7" w:rsidRPr="007A25EC">
        <w:rPr>
          <w:rFonts w:ascii="Arial Narrow" w:hAnsi="Arial Narrow"/>
          <w:i/>
          <w:sz w:val="23"/>
          <w:szCs w:val="23"/>
        </w:rPr>
        <w:t xml:space="preserve">les services du Ministère de l’Intérieur. </w:t>
      </w:r>
    </w:p>
    <w:p w:rsidR="00B13E43" w:rsidRDefault="00D52B4D" w:rsidP="00AF11A9">
      <w:pPr>
        <w:pBdr>
          <w:left w:val="single" w:sz="4" w:space="4" w:color="auto"/>
          <w:right w:val="single" w:sz="4" w:space="4" w:color="auto"/>
        </w:pBdr>
        <w:jc w:val="both"/>
        <w:rPr>
          <w:rFonts w:ascii="Arial Narrow" w:hAnsi="Arial Narrow"/>
          <w:sz w:val="23"/>
          <w:szCs w:val="23"/>
        </w:rPr>
      </w:pPr>
      <w:r w:rsidRPr="007A25EC">
        <w:rPr>
          <w:rFonts w:ascii="Arial Narrow" w:hAnsi="Arial Narrow"/>
          <w:i/>
          <w:sz w:val="23"/>
          <w:szCs w:val="23"/>
        </w:rPr>
        <w:t>Sous réserve d</w:t>
      </w:r>
      <w:r w:rsidR="00F35698" w:rsidRPr="007A25EC">
        <w:rPr>
          <w:rFonts w:ascii="Arial Narrow" w:hAnsi="Arial Narrow"/>
          <w:i/>
          <w:sz w:val="23"/>
          <w:szCs w:val="23"/>
        </w:rPr>
        <w:t>’éventuelles</w:t>
      </w:r>
      <w:r w:rsidRPr="007A25EC">
        <w:rPr>
          <w:rFonts w:ascii="Arial Narrow" w:hAnsi="Arial Narrow"/>
          <w:i/>
          <w:sz w:val="23"/>
          <w:szCs w:val="23"/>
        </w:rPr>
        <w:t xml:space="preserve"> modifications législatives</w:t>
      </w:r>
      <w:r w:rsidR="00F35698" w:rsidRPr="007A25EC">
        <w:rPr>
          <w:rFonts w:ascii="Arial Narrow" w:hAnsi="Arial Narrow"/>
          <w:i/>
          <w:sz w:val="23"/>
          <w:szCs w:val="23"/>
        </w:rPr>
        <w:t xml:space="preserve"> </w:t>
      </w:r>
      <w:r w:rsidR="007A25EC">
        <w:rPr>
          <w:rFonts w:ascii="Arial Narrow" w:hAnsi="Arial Narrow"/>
          <w:i/>
          <w:sz w:val="23"/>
          <w:szCs w:val="23"/>
        </w:rPr>
        <w:t>et</w:t>
      </w:r>
      <w:r w:rsidR="00792D39" w:rsidRPr="007A25EC">
        <w:rPr>
          <w:rFonts w:ascii="Arial Narrow" w:hAnsi="Arial Narrow"/>
          <w:i/>
          <w:sz w:val="23"/>
          <w:szCs w:val="23"/>
        </w:rPr>
        <w:t xml:space="preserve"> d’</w:t>
      </w:r>
      <w:r w:rsidR="00041493" w:rsidRPr="007A25EC">
        <w:rPr>
          <w:rFonts w:ascii="Arial Narrow" w:hAnsi="Arial Narrow"/>
          <w:i/>
          <w:sz w:val="23"/>
          <w:szCs w:val="23"/>
        </w:rPr>
        <w:t>interprétation</w:t>
      </w:r>
      <w:r w:rsidR="007A25EC">
        <w:rPr>
          <w:rFonts w:ascii="Arial Narrow" w:hAnsi="Arial Narrow"/>
          <w:i/>
          <w:sz w:val="23"/>
          <w:szCs w:val="23"/>
        </w:rPr>
        <w:t xml:space="preserve"> </w:t>
      </w:r>
      <w:r w:rsidR="00041493" w:rsidRPr="007A25EC">
        <w:rPr>
          <w:rFonts w:ascii="Arial Narrow" w:hAnsi="Arial Narrow"/>
          <w:i/>
          <w:sz w:val="23"/>
          <w:szCs w:val="23"/>
        </w:rPr>
        <w:t>du juge</w:t>
      </w:r>
      <w:r w:rsidR="007A25EC">
        <w:rPr>
          <w:rFonts w:ascii="Arial Narrow" w:hAnsi="Arial Narrow"/>
          <w:i/>
          <w:sz w:val="23"/>
          <w:szCs w:val="23"/>
        </w:rPr>
        <w:t xml:space="preserve"> administratif face à une situation inédite</w:t>
      </w:r>
      <w:r w:rsidRPr="007A25EC">
        <w:rPr>
          <w:rFonts w:ascii="Arial Narrow" w:hAnsi="Arial Narrow"/>
          <w:i/>
          <w:sz w:val="23"/>
          <w:szCs w:val="23"/>
        </w:rPr>
        <w:t xml:space="preserve">, </w:t>
      </w:r>
      <w:r w:rsidR="00D81FB0" w:rsidRPr="007A25EC">
        <w:rPr>
          <w:rFonts w:ascii="Arial Narrow" w:hAnsi="Arial Narrow"/>
          <w:i/>
          <w:sz w:val="23"/>
          <w:szCs w:val="23"/>
        </w:rPr>
        <w:t>cette note fait</w:t>
      </w:r>
      <w:r w:rsidR="001433BE" w:rsidRPr="007A25EC">
        <w:rPr>
          <w:rFonts w:ascii="Arial Narrow" w:hAnsi="Arial Narrow"/>
          <w:i/>
          <w:sz w:val="23"/>
          <w:szCs w:val="23"/>
        </w:rPr>
        <w:t xml:space="preserve"> état du droit applicable pour la </w:t>
      </w:r>
      <w:r w:rsidR="00E55FAD" w:rsidRPr="007A25EC">
        <w:rPr>
          <w:rFonts w:ascii="Arial Narrow" w:hAnsi="Arial Narrow"/>
          <w:i/>
          <w:sz w:val="23"/>
          <w:szCs w:val="23"/>
        </w:rPr>
        <w:t>recomposition des assemblées communautaires</w:t>
      </w:r>
      <w:r w:rsidR="00E55FAD">
        <w:rPr>
          <w:rFonts w:ascii="Arial Narrow" w:hAnsi="Arial Narrow"/>
          <w:sz w:val="23"/>
          <w:szCs w:val="23"/>
        </w:rPr>
        <w:t xml:space="preserve">. </w:t>
      </w:r>
    </w:p>
    <w:p w:rsidR="00AF11A9" w:rsidRDefault="00AF11A9" w:rsidP="00896F1F">
      <w:pPr>
        <w:jc w:val="both"/>
        <w:rPr>
          <w:rFonts w:ascii="Arial Narrow" w:hAnsi="Arial Narrow"/>
          <w:sz w:val="23"/>
          <w:szCs w:val="23"/>
        </w:rPr>
      </w:pPr>
    </w:p>
    <w:p w:rsidR="007A25EC" w:rsidRDefault="007A25EC" w:rsidP="00896F1F">
      <w:pPr>
        <w:jc w:val="both"/>
        <w:rPr>
          <w:rFonts w:ascii="Arial Narrow" w:hAnsi="Arial Narrow"/>
          <w:sz w:val="23"/>
          <w:szCs w:val="23"/>
        </w:rPr>
      </w:pPr>
    </w:p>
    <w:p w:rsidR="00437968" w:rsidRPr="00C34EE4" w:rsidRDefault="00997054" w:rsidP="00896F1F">
      <w:pPr>
        <w:jc w:val="both"/>
        <w:rPr>
          <w:rFonts w:ascii="Arial Narrow" w:hAnsi="Arial Narrow"/>
          <w:b/>
          <w:sz w:val="23"/>
          <w:szCs w:val="23"/>
        </w:rPr>
      </w:pPr>
      <w:r w:rsidRPr="00C34EE4">
        <w:rPr>
          <w:rFonts w:ascii="Arial Narrow" w:hAnsi="Arial Narrow"/>
          <w:sz w:val="23"/>
          <w:szCs w:val="23"/>
        </w:rPr>
        <w:t>P</w:t>
      </w:r>
      <w:r w:rsidR="00CF7882" w:rsidRPr="00C34EE4">
        <w:rPr>
          <w:rFonts w:ascii="Arial Narrow" w:hAnsi="Arial Narrow"/>
          <w:sz w:val="23"/>
          <w:szCs w:val="23"/>
        </w:rPr>
        <w:t>ar décision du 20 juin 2014 n°2014-405 QPC, le Conseil constitutionnel, saisi d’une question prioritaire de constitutionnalité à l’initiat</w:t>
      </w:r>
      <w:r w:rsidR="00CE23C5" w:rsidRPr="00C34EE4">
        <w:rPr>
          <w:rFonts w:ascii="Arial Narrow" w:hAnsi="Arial Narrow"/>
          <w:sz w:val="23"/>
          <w:szCs w:val="23"/>
        </w:rPr>
        <w:t>ive de la commune de Salbris (Loir-et-Cher</w:t>
      </w:r>
      <w:r w:rsidR="00CF7882" w:rsidRPr="00C34EE4">
        <w:rPr>
          <w:rFonts w:ascii="Arial Narrow" w:hAnsi="Arial Narrow"/>
          <w:sz w:val="23"/>
          <w:szCs w:val="23"/>
        </w:rPr>
        <w:t>), a déclaré contraires à la Constitution les dispositions du deuxième alinéa du I de l’article L.5211-6-1 du code général des collectivités territoriales</w:t>
      </w:r>
      <w:r w:rsidR="00601DCB" w:rsidRPr="00C34EE4">
        <w:rPr>
          <w:rFonts w:ascii="Arial Narrow" w:hAnsi="Arial Narrow"/>
          <w:sz w:val="23"/>
          <w:szCs w:val="23"/>
        </w:rPr>
        <w:t xml:space="preserve"> (CGCT)</w:t>
      </w:r>
      <w:r w:rsidR="00CF7882" w:rsidRPr="00C34EE4">
        <w:rPr>
          <w:rFonts w:ascii="Arial Narrow" w:hAnsi="Arial Narrow"/>
          <w:sz w:val="23"/>
          <w:szCs w:val="23"/>
        </w:rPr>
        <w:t xml:space="preserve">. </w:t>
      </w:r>
      <w:r w:rsidR="00F3160F" w:rsidRPr="007D7E7B">
        <w:rPr>
          <w:rFonts w:ascii="Arial Narrow" w:hAnsi="Arial Narrow"/>
          <w:b/>
          <w:sz w:val="23"/>
          <w:szCs w:val="23"/>
        </w:rPr>
        <w:t>Elles concernent les communautés de communes et les communautés d’agglomération</w:t>
      </w:r>
      <w:r w:rsidR="00F3160F" w:rsidRPr="00C34EE4">
        <w:rPr>
          <w:rFonts w:ascii="Arial Narrow" w:hAnsi="Arial Narrow"/>
          <w:sz w:val="23"/>
          <w:szCs w:val="23"/>
        </w:rPr>
        <w:t>.</w:t>
      </w:r>
    </w:p>
    <w:p w:rsidR="00437968" w:rsidRPr="00C34EE4" w:rsidRDefault="006C510B" w:rsidP="006C510B">
      <w:pPr>
        <w:tabs>
          <w:tab w:val="left" w:pos="3645"/>
        </w:tabs>
        <w:jc w:val="both"/>
        <w:rPr>
          <w:rFonts w:ascii="Arial Narrow" w:hAnsi="Arial Narrow"/>
          <w:sz w:val="23"/>
          <w:szCs w:val="23"/>
        </w:rPr>
      </w:pPr>
      <w:r w:rsidRPr="00C34EE4">
        <w:rPr>
          <w:rFonts w:ascii="Arial Narrow" w:hAnsi="Arial Narrow"/>
          <w:sz w:val="23"/>
          <w:szCs w:val="23"/>
        </w:rPr>
        <w:tab/>
      </w:r>
    </w:p>
    <w:p w:rsidR="00F13D7C" w:rsidRPr="007D7E7B" w:rsidRDefault="00997054" w:rsidP="00437968">
      <w:pPr>
        <w:jc w:val="both"/>
        <w:rPr>
          <w:rFonts w:ascii="Arial Narrow" w:hAnsi="Arial Narrow"/>
          <w:b/>
          <w:sz w:val="23"/>
          <w:szCs w:val="23"/>
        </w:rPr>
      </w:pPr>
      <w:r w:rsidRPr="007D7E7B">
        <w:rPr>
          <w:rFonts w:ascii="Arial Narrow" w:hAnsi="Arial Narrow"/>
          <w:b/>
          <w:sz w:val="23"/>
          <w:szCs w:val="23"/>
        </w:rPr>
        <w:t>Ain</w:t>
      </w:r>
      <w:r w:rsidR="00CD1586" w:rsidRPr="007D7E7B">
        <w:rPr>
          <w:rFonts w:ascii="Arial Narrow" w:hAnsi="Arial Narrow"/>
          <w:b/>
          <w:sz w:val="23"/>
          <w:szCs w:val="23"/>
        </w:rPr>
        <w:t>si, la possibilité</w:t>
      </w:r>
      <w:r w:rsidR="00587B92" w:rsidRPr="007D7E7B">
        <w:rPr>
          <w:rFonts w:ascii="Arial Narrow" w:hAnsi="Arial Narrow"/>
          <w:b/>
          <w:sz w:val="23"/>
          <w:szCs w:val="23"/>
        </w:rPr>
        <w:t xml:space="preserve"> pour </w:t>
      </w:r>
      <w:r w:rsidR="005102F3" w:rsidRPr="007D7E7B">
        <w:rPr>
          <w:rFonts w:ascii="Arial Narrow" w:hAnsi="Arial Narrow"/>
          <w:b/>
          <w:sz w:val="23"/>
          <w:szCs w:val="23"/>
        </w:rPr>
        <w:t>c</w:t>
      </w:r>
      <w:r w:rsidR="00457135" w:rsidRPr="007D7E7B">
        <w:rPr>
          <w:rFonts w:ascii="Arial Narrow" w:hAnsi="Arial Narrow"/>
          <w:b/>
          <w:sz w:val="23"/>
          <w:szCs w:val="23"/>
        </w:rPr>
        <w:t>es communautés</w:t>
      </w:r>
      <w:r w:rsidR="00CD1586" w:rsidRPr="007D7E7B">
        <w:rPr>
          <w:rFonts w:ascii="Arial Narrow" w:hAnsi="Arial Narrow"/>
          <w:b/>
          <w:sz w:val="23"/>
          <w:szCs w:val="23"/>
        </w:rPr>
        <w:t xml:space="preserve"> de conclure un accord local sur le nombre et la répartition des sièges a</w:t>
      </w:r>
      <w:r w:rsidR="006E0FDC" w:rsidRPr="007D7E7B">
        <w:rPr>
          <w:rFonts w:ascii="Arial Narrow" w:hAnsi="Arial Narrow"/>
          <w:b/>
          <w:sz w:val="23"/>
          <w:szCs w:val="23"/>
        </w:rPr>
        <w:t xml:space="preserve">u sein du conseil communautaire </w:t>
      </w:r>
      <w:r w:rsidR="00CD1586" w:rsidRPr="007D7E7B">
        <w:rPr>
          <w:rFonts w:ascii="Arial Narrow" w:hAnsi="Arial Narrow"/>
          <w:b/>
          <w:sz w:val="23"/>
          <w:szCs w:val="23"/>
        </w:rPr>
        <w:t xml:space="preserve">est désormais exclue. </w:t>
      </w:r>
    </w:p>
    <w:p w:rsidR="00636A54" w:rsidRPr="00C34EE4" w:rsidRDefault="009D1259" w:rsidP="00437968">
      <w:pPr>
        <w:jc w:val="both"/>
        <w:rPr>
          <w:rFonts w:ascii="Arial Narrow" w:hAnsi="Arial Narrow"/>
          <w:sz w:val="23"/>
          <w:szCs w:val="23"/>
        </w:rPr>
      </w:pPr>
      <w:r w:rsidRPr="00C34EE4">
        <w:rPr>
          <w:rFonts w:ascii="Arial Narrow" w:hAnsi="Arial Narrow"/>
          <w:sz w:val="23"/>
          <w:szCs w:val="23"/>
        </w:rPr>
        <w:t xml:space="preserve">Le nombre et la répartition des sièges </w:t>
      </w:r>
      <w:r w:rsidR="00AB2D77" w:rsidRPr="00C34EE4">
        <w:rPr>
          <w:rFonts w:ascii="Arial Narrow" w:hAnsi="Arial Narrow"/>
          <w:sz w:val="23"/>
          <w:szCs w:val="23"/>
        </w:rPr>
        <w:t xml:space="preserve">entre les communes </w:t>
      </w:r>
      <w:r w:rsidR="00CD61E7">
        <w:rPr>
          <w:rFonts w:ascii="Arial Narrow" w:hAnsi="Arial Narrow"/>
          <w:sz w:val="23"/>
          <w:szCs w:val="23"/>
        </w:rPr>
        <w:t>seront</w:t>
      </w:r>
      <w:r w:rsidR="00457135" w:rsidRPr="00C34EE4">
        <w:rPr>
          <w:rFonts w:ascii="Arial Narrow" w:hAnsi="Arial Narrow"/>
          <w:sz w:val="23"/>
          <w:szCs w:val="23"/>
        </w:rPr>
        <w:t xml:space="preserve"> </w:t>
      </w:r>
      <w:r w:rsidR="00AB2D77" w:rsidRPr="00C34EE4">
        <w:rPr>
          <w:rFonts w:ascii="Arial Narrow" w:hAnsi="Arial Narrow"/>
          <w:sz w:val="23"/>
          <w:szCs w:val="23"/>
        </w:rPr>
        <w:t>fixé</w:t>
      </w:r>
      <w:r w:rsidR="00CD61E7">
        <w:rPr>
          <w:rFonts w:ascii="Arial Narrow" w:hAnsi="Arial Narrow"/>
          <w:sz w:val="23"/>
          <w:szCs w:val="23"/>
        </w:rPr>
        <w:t>s</w:t>
      </w:r>
      <w:r w:rsidR="00AB2D77" w:rsidRPr="00C34EE4">
        <w:rPr>
          <w:rFonts w:ascii="Arial Narrow" w:hAnsi="Arial Narrow"/>
          <w:sz w:val="23"/>
          <w:szCs w:val="23"/>
        </w:rPr>
        <w:t xml:space="preserve"> en application de la règle proportionnelle à la</w:t>
      </w:r>
      <w:r w:rsidR="005F74D1" w:rsidRPr="00C34EE4">
        <w:rPr>
          <w:rFonts w:ascii="Arial Narrow" w:hAnsi="Arial Narrow"/>
          <w:sz w:val="23"/>
          <w:szCs w:val="23"/>
        </w:rPr>
        <w:t xml:space="preserve"> plus forte moyenne basée sur le</w:t>
      </w:r>
      <w:r w:rsidR="00AB2D77" w:rsidRPr="00C34EE4">
        <w:rPr>
          <w:rFonts w:ascii="Arial Narrow" w:hAnsi="Arial Narrow"/>
          <w:sz w:val="23"/>
          <w:szCs w:val="23"/>
        </w:rPr>
        <w:t xml:space="preserve"> tableau </w:t>
      </w:r>
      <w:r w:rsidR="00636A54" w:rsidRPr="00C34EE4">
        <w:rPr>
          <w:rFonts w:ascii="Arial Narrow" w:hAnsi="Arial Narrow"/>
          <w:sz w:val="23"/>
          <w:szCs w:val="23"/>
        </w:rPr>
        <w:t>de l’article L.5211-6-1 du CGCT</w:t>
      </w:r>
      <w:r w:rsidR="00AF754D" w:rsidRPr="00C34EE4">
        <w:rPr>
          <w:rFonts w:ascii="Arial Narrow" w:hAnsi="Arial Narrow"/>
          <w:sz w:val="23"/>
          <w:szCs w:val="23"/>
        </w:rPr>
        <w:t xml:space="preserve">. </w:t>
      </w:r>
      <w:r w:rsidR="00636A54" w:rsidRPr="00C34EE4">
        <w:rPr>
          <w:rFonts w:ascii="Arial Narrow" w:hAnsi="Arial Narrow"/>
          <w:sz w:val="23"/>
          <w:szCs w:val="23"/>
        </w:rPr>
        <w:t>Dès lors, de nouvelles désignations ou élections seront nécessaires dans les communes dont le nombre de siège</w:t>
      </w:r>
      <w:r w:rsidR="00495975">
        <w:rPr>
          <w:rFonts w:ascii="Arial Narrow" w:hAnsi="Arial Narrow"/>
          <w:sz w:val="23"/>
          <w:szCs w:val="23"/>
        </w:rPr>
        <w:t>s</w:t>
      </w:r>
      <w:r w:rsidR="00636A54" w:rsidRPr="00C34EE4">
        <w:rPr>
          <w:rFonts w:ascii="Arial Narrow" w:hAnsi="Arial Narrow"/>
          <w:sz w:val="23"/>
          <w:szCs w:val="23"/>
        </w:rPr>
        <w:t xml:space="preserve"> au sein de l’organe délibérant aura varié suite à la nouvelle répartition.</w:t>
      </w:r>
    </w:p>
    <w:p w:rsidR="00B366B9" w:rsidRPr="00C34EE4" w:rsidRDefault="00B366B9" w:rsidP="00437968">
      <w:pPr>
        <w:jc w:val="both"/>
        <w:rPr>
          <w:rFonts w:ascii="Arial Narrow" w:hAnsi="Arial Narrow"/>
          <w:sz w:val="23"/>
          <w:szCs w:val="23"/>
        </w:rPr>
      </w:pPr>
    </w:p>
    <w:p w:rsidR="009A213A" w:rsidRPr="00C52F04" w:rsidRDefault="00877EC1" w:rsidP="00C52F04">
      <w:pPr>
        <w:jc w:val="center"/>
        <w:rPr>
          <w:rFonts w:ascii="Arial Narrow" w:hAnsi="Arial Narrow"/>
          <w:b/>
          <w:sz w:val="32"/>
          <w:szCs w:val="32"/>
        </w:rPr>
      </w:pPr>
      <w:r w:rsidRPr="006F5D7F">
        <w:rPr>
          <w:rFonts w:ascii="Arial Narrow" w:hAnsi="Arial Narrow"/>
          <w:b/>
          <w:sz w:val="32"/>
          <w:szCs w:val="32"/>
        </w:rPr>
        <w:t>***</w:t>
      </w:r>
    </w:p>
    <w:p w:rsidR="009A213A" w:rsidRPr="006E09AC" w:rsidRDefault="007C313C" w:rsidP="007C313C">
      <w:pPr>
        <w:pStyle w:val="Citationintense"/>
        <w:numPr>
          <w:ilvl w:val="0"/>
          <w:numId w:val="46"/>
        </w:numPr>
        <w:pBdr>
          <w:bottom w:val="single" w:sz="4" w:space="2" w:color="4F81BD" w:themeColor="accent1"/>
        </w:pBdr>
        <w:rPr>
          <w:rFonts w:ascii="Arial Narrow" w:hAnsi="Arial Narrow"/>
          <w:i w:val="0"/>
          <w:sz w:val="24"/>
          <w:szCs w:val="24"/>
        </w:rPr>
      </w:pPr>
      <w:r>
        <w:rPr>
          <w:rFonts w:ascii="Arial Narrow" w:hAnsi="Arial Narrow"/>
          <w:i w:val="0"/>
          <w:sz w:val="24"/>
          <w:szCs w:val="24"/>
        </w:rPr>
        <w:t xml:space="preserve">Une décision qui implique </w:t>
      </w:r>
      <w:r w:rsidR="009A213A" w:rsidRPr="006E09AC">
        <w:rPr>
          <w:rFonts w:ascii="Arial Narrow" w:hAnsi="Arial Narrow"/>
          <w:i w:val="0"/>
          <w:sz w:val="24"/>
          <w:szCs w:val="24"/>
        </w:rPr>
        <w:t>la recomposition du conseil communautaire</w:t>
      </w:r>
      <w:r>
        <w:rPr>
          <w:rFonts w:ascii="Arial Narrow" w:hAnsi="Arial Narrow"/>
          <w:i w:val="0"/>
          <w:sz w:val="24"/>
          <w:szCs w:val="24"/>
        </w:rPr>
        <w:t xml:space="preserve"> dans </w:t>
      </w:r>
      <w:r w:rsidR="00385F69">
        <w:rPr>
          <w:rFonts w:ascii="Arial Narrow" w:hAnsi="Arial Narrow"/>
          <w:i w:val="0"/>
          <w:sz w:val="24"/>
          <w:szCs w:val="24"/>
        </w:rPr>
        <w:t>certains cas</w:t>
      </w:r>
    </w:p>
    <w:p w:rsidR="009A213A" w:rsidRPr="00C34EE4" w:rsidRDefault="009A213A" w:rsidP="00437968">
      <w:pPr>
        <w:jc w:val="both"/>
        <w:rPr>
          <w:rFonts w:ascii="Arial Narrow" w:hAnsi="Arial Narrow"/>
          <w:sz w:val="23"/>
          <w:szCs w:val="23"/>
        </w:rPr>
      </w:pPr>
      <w:r w:rsidRPr="00C34EE4">
        <w:rPr>
          <w:rFonts w:ascii="Arial Narrow" w:hAnsi="Arial Narrow"/>
          <w:sz w:val="23"/>
          <w:szCs w:val="23"/>
        </w:rPr>
        <w:t>Le Conseil c</w:t>
      </w:r>
      <w:r w:rsidR="00AE1251" w:rsidRPr="00C34EE4">
        <w:rPr>
          <w:rFonts w:ascii="Arial Narrow" w:hAnsi="Arial Narrow"/>
          <w:sz w:val="23"/>
          <w:szCs w:val="23"/>
        </w:rPr>
        <w:t>onstitutionnel</w:t>
      </w:r>
      <w:r w:rsidRPr="00C34EE4">
        <w:rPr>
          <w:rFonts w:ascii="Arial Narrow" w:hAnsi="Arial Narrow"/>
          <w:sz w:val="23"/>
          <w:szCs w:val="23"/>
        </w:rPr>
        <w:t xml:space="preserve"> a modulé les effets de sa décision et indiqué que la recomposition du conseil communautaire n’aurait lieu</w:t>
      </w:r>
      <w:r w:rsidR="00495975">
        <w:rPr>
          <w:rFonts w:ascii="Arial Narrow" w:hAnsi="Arial Narrow"/>
          <w:sz w:val="23"/>
          <w:szCs w:val="23"/>
        </w:rPr>
        <w:t xml:space="preserve"> que</w:t>
      </w:r>
      <w:r w:rsidRPr="00C34EE4">
        <w:rPr>
          <w:rFonts w:ascii="Arial Narrow" w:hAnsi="Arial Narrow"/>
          <w:sz w:val="23"/>
          <w:szCs w:val="23"/>
        </w:rPr>
        <w:t xml:space="preserve"> dans deux hypothèses :</w:t>
      </w:r>
    </w:p>
    <w:p w:rsidR="00E45B15" w:rsidRPr="00C34EE4" w:rsidRDefault="00E45B15" w:rsidP="00437968">
      <w:pPr>
        <w:jc w:val="both"/>
        <w:rPr>
          <w:rFonts w:ascii="Arial Narrow" w:hAnsi="Arial Narrow"/>
          <w:sz w:val="23"/>
          <w:szCs w:val="23"/>
        </w:rPr>
      </w:pPr>
    </w:p>
    <w:p w:rsidR="009A213A" w:rsidRPr="007C313C" w:rsidRDefault="00F13D7C" w:rsidP="009A213A">
      <w:pPr>
        <w:pStyle w:val="Paragraphedeliste"/>
        <w:numPr>
          <w:ilvl w:val="0"/>
          <w:numId w:val="38"/>
        </w:numPr>
        <w:jc w:val="both"/>
        <w:rPr>
          <w:rFonts w:ascii="Arial Narrow" w:hAnsi="Arial Narrow"/>
          <w:b/>
          <w:sz w:val="23"/>
          <w:szCs w:val="23"/>
        </w:rPr>
      </w:pPr>
      <w:r w:rsidRPr="007C313C">
        <w:rPr>
          <w:rFonts w:ascii="Arial Narrow" w:hAnsi="Arial Narrow"/>
          <w:b/>
          <w:sz w:val="23"/>
          <w:szCs w:val="23"/>
        </w:rPr>
        <w:t>p</w:t>
      </w:r>
      <w:r w:rsidR="009A213A" w:rsidRPr="007C313C">
        <w:rPr>
          <w:rFonts w:ascii="Arial Narrow" w:hAnsi="Arial Narrow"/>
          <w:b/>
          <w:sz w:val="23"/>
          <w:szCs w:val="23"/>
        </w:rPr>
        <w:t>our les instances en cours</w:t>
      </w:r>
      <w:r w:rsidR="009A213A" w:rsidRPr="00C34EE4">
        <w:rPr>
          <w:rFonts w:ascii="Arial Narrow" w:hAnsi="Arial Narrow"/>
          <w:sz w:val="23"/>
          <w:szCs w:val="23"/>
        </w:rPr>
        <w:t xml:space="preserve">, c’est-à-dire les contentieux </w:t>
      </w:r>
      <w:r w:rsidR="00E45B15" w:rsidRPr="00C34EE4">
        <w:rPr>
          <w:rFonts w:ascii="Arial Narrow" w:hAnsi="Arial Narrow"/>
          <w:sz w:val="23"/>
          <w:szCs w:val="23"/>
        </w:rPr>
        <w:t xml:space="preserve">sur </w:t>
      </w:r>
      <w:r w:rsidR="009A213A" w:rsidRPr="00C34EE4">
        <w:rPr>
          <w:rFonts w:ascii="Arial Narrow" w:hAnsi="Arial Narrow"/>
          <w:sz w:val="23"/>
          <w:szCs w:val="23"/>
        </w:rPr>
        <w:t>la composition d’une assemblée communa</w:t>
      </w:r>
      <w:r w:rsidR="00E45B15" w:rsidRPr="00C34EE4">
        <w:rPr>
          <w:rFonts w:ascii="Arial Narrow" w:hAnsi="Arial Narrow"/>
          <w:sz w:val="23"/>
          <w:szCs w:val="23"/>
        </w:rPr>
        <w:t xml:space="preserve">utaire basée sur un accord local, </w:t>
      </w:r>
      <w:r w:rsidR="00E45B15" w:rsidRPr="007C313C">
        <w:rPr>
          <w:rFonts w:ascii="Arial Narrow" w:hAnsi="Arial Narrow"/>
          <w:b/>
          <w:sz w:val="23"/>
          <w:szCs w:val="23"/>
        </w:rPr>
        <w:t>lorsque la décision de la juridiction est devenue exécutoire ;</w:t>
      </w:r>
    </w:p>
    <w:p w:rsidR="00333837" w:rsidRPr="00C34EE4" w:rsidRDefault="00333837" w:rsidP="00333837">
      <w:pPr>
        <w:pStyle w:val="Paragraphedeliste"/>
        <w:jc w:val="both"/>
        <w:rPr>
          <w:rFonts w:ascii="Arial Narrow" w:hAnsi="Arial Narrow"/>
          <w:sz w:val="23"/>
          <w:szCs w:val="23"/>
        </w:rPr>
      </w:pPr>
    </w:p>
    <w:p w:rsidR="007C313C" w:rsidRDefault="00F13D7C" w:rsidP="00437968">
      <w:pPr>
        <w:pStyle w:val="Paragraphedeliste"/>
        <w:numPr>
          <w:ilvl w:val="0"/>
          <w:numId w:val="38"/>
        </w:numPr>
        <w:jc w:val="both"/>
        <w:rPr>
          <w:rFonts w:ascii="Arial Narrow" w:hAnsi="Arial Narrow"/>
          <w:sz w:val="23"/>
          <w:szCs w:val="23"/>
        </w:rPr>
      </w:pPr>
      <w:r w:rsidRPr="007C313C">
        <w:rPr>
          <w:rFonts w:ascii="Arial Narrow" w:hAnsi="Arial Narrow"/>
          <w:b/>
          <w:sz w:val="23"/>
          <w:szCs w:val="23"/>
        </w:rPr>
        <w:t>l</w:t>
      </w:r>
      <w:r w:rsidR="00EF5561" w:rsidRPr="007C313C">
        <w:rPr>
          <w:rFonts w:ascii="Arial Narrow" w:hAnsi="Arial Narrow"/>
          <w:b/>
          <w:sz w:val="23"/>
          <w:szCs w:val="23"/>
        </w:rPr>
        <w:t xml:space="preserve">orsque le conseil municipal d’au moins </w:t>
      </w:r>
      <w:proofErr w:type="gramStart"/>
      <w:r w:rsidR="00EF5561" w:rsidRPr="007C313C">
        <w:rPr>
          <w:rFonts w:ascii="Arial Narrow" w:hAnsi="Arial Narrow"/>
          <w:b/>
          <w:sz w:val="23"/>
          <w:szCs w:val="23"/>
        </w:rPr>
        <w:t>une commune</w:t>
      </w:r>
      <w:proofErr w:type="gramEnd"/>
      <w:r w:rsidR="00EF5561" w:rsidRPr="007C313C">
        <w:rPr>
          <w:rFonts w:ascii="Arial Narrow" w:hAnsi="Arial Narrow"/>
          <w:b/>
          <w:sz w:val="23"/>
          <w:szCs w:val="23"/>
        </w:rPr>
        <w:t xml:space="preserve"> membre</w:t>
      </w:r>
      <w:r w:rsidR="00EF5561" w:rsidRPr="00C34EE4">
        <w:rPr>
          <w:rFonts w:ascii="Arial Narrow" w:hAnsi="Arial Narrow"/>
          <w:sz w:val="23"/>
          <w:szCs w:val="23"/>
        </w:rPr>
        <w:t xml:space="preserve"> de l’EPCI ayant fixé le nombre et la répartition des sièges de l’</w:t>
      </w:r>
      <w:r w:rsidR="0058157D" w:rsidRPr="00C34EE4">
        <w:rPr>
          <w:rFonts w:ascii="Arial Narrow" w:hAnsi="Arial Narrow"/>
          <w:sz w:val="23"/>
          <w:szCs w:val="23"/>
        </w:rPr>
        <w:t xml:space="preserve">organe délibérant sur la base d’un accord local </w:t>
      </w:r>
      <w:r w:rsidR="0058157D" w:rsidRPr="007C313C">
        <w:rPr>
          <w:rFonts w:ascii="Arial Narrow" w:hAnsi="Arial Narrow"/>
          <w:b/>
          <w:sz w:val="23"/>
          <w:szCs w:val="23"/>
        </w:rPr>
        <w:t>est partiellement ou intégralement renouvelé</w:t>
      </w:r>
      <w:r w:rsidR="007C313C">
        <w:rPr>
          <w:rFonts w:ascii="Arial Narrow" w:hAnsi="Arial Narrow"/>
          <w:b/>
          <w:sz w:val="23"/>
          <w:szCs w:val="23"/>
        </w:rPr>
        <w:t> </w:t>
      </w:r>
      <w:r w:rsidR="007C313C">
        <w:rPr>
          <w:rFonts w:ascii="Arial Narrow" w:hAnsi="Arial Narrow"/>
          <w:sz w:val="23"/>
          <w:szCs w:val="23"/>
        </w:rPr>
        <w:t xml:space="preserve">: </w:t>
      </w:r>
    </w:p>
    <w:p w:rsidR="007C313C" w:rsidRPr="007C313C" w:rsidRDefault="007C313C" w:rsidP="007C313C">
      <w:pPr>
        <w:pStyle w:val="Paragraphedeliste"/>
        <w:rPr>
          <w:rFonts w:ascii="Arial Narrow" w:hAnsi="Arial Narrow"/>
          <w:sz w:val="23"/>
          <w:szCs w:val="23"/>
        </w:rPr>
      </w:pPr>
    </w:p>
    <w:p w:rsidR="007C313C" w:rsidRDefault="0058157D" w:rsidP="007C313C">
      <w:pPr>
        <w:pStyle w:val="Paragraphedeliste"/>
        <w:numPr>
          <w:ilvl w:val="1"/>
          <w:numId w:val="38"/>
        </w:numPr>
        <w:jc w:val="both"/>
        <w:rPr>
          <w:rFonts w:ascii="Arial Narrow" w:hAnsi="Arial Narrow"/>
          <w:sz w:val="23"/>
          <w:szCs w:val="23"/>
        </w:rPr>
      </w:pPr>
      <w:r w:rsidRPr="00C34EE4">
        <w:rPr>
          <w:rFonts w:ascii="Arial Narrow" w:hAnsi="Arial Narrow"/>
          <w:sz w:val="23"/>
          <w:szCs w:val="23"/>
        </w:rPr>
        <w:lastRenderedPageBreak/>
        <w:t>soit à la suite d’une annulation lorsque la décision est devenue définit</w:t>
      </w:r>
      <w:r w:rsidR="007C313C">
        <w:rPr>
          <w:rFonts w:ascii="Arial Narrow" w:hAnsi="Arial Narrow"/>
          <w:sz w:val="23"/>
          <w:szCs w:val="23"/>
        </w:rPr>
        <w:t>ive ;</w:t>
      </w:r>
    </w:p>
    <w:p w:rsidR="00F621F3" w:rsidRPr="00C34EE4" w:rsidRDefault="00D01448" w:rsidP="007C313C">
      <w:pPr>
        <w:pStyle w:val="Paragraphedeliste"/>
        <w:numPr>
          <w:ilvl w:val="1"/>
          <w:numId w:val="38"/>
        </w:numPr>
        <w:jc w:val="both"/>
        <w:rPr>
          <w:rFonts w:ascii="Arial Narrow" w:hAnsi="Arial Narrow"/>
          <w:sz w:val="23"/>
          <w:szCs w:val="23"/>
        </w:rPr>
      </w:pPr>
      <w:r>
        <w:rPr>
          <w:rFonts w:ascii="Arial Narrow" w:hAnsi="Arial Narrow"/>
          <w:sz w:val="23"/>
          <w:szCs w:val="23"/>
        </w:rPr>
        <w:t xml:space="preserve"> soit à la suite de vacance</w:t>
      </w:r>
      <w:r w:rsidR="00305314">
        <w:rPr>
          <w:rFonts w:ascii="Arial Narrow" w:hAnsi="Arial Narrow"/>
          <w:sz w:val="23"/>
          <w:szCs w:val="23"/>
        </w:rPr>
        <w:t>s</w:t>
      </w:r>
      <w:r w:rsidR="0058157D" w:rsidRPr="00C34EE4">
        <w:rPr>
          <w:rFonts w:ascii="Arial Narrow" w:hAnsi="Arial Narrow"/>
          <w:sz w:val="23"/>
          <w:szCs w:val="23"/>
        </w:rPr>
        <w:t xml:space="preserve"> (décès, démission, perte de droit du mandat du conseiller municipal pour cause de cumul) qui conduisent le préfet à constater que des élections doivent être organisées.</w:t>
      </w:r>
    </w:p>
    <w:p w:rsidR="004E63FC" w:rsidRDefault="004E63FC" w:rsidP="002435C8">
      <w:pPr>
        <w:jc w:val="both"/>
        <w:rPr>
          <w:rFonts w:ascii="Arial Narrow" w:hAnsi="Arial Narrow"/>
          <w:b/>
          <w:color w:val="1F497D" w:themeColor="text2"/>
          <w:sz w:val="23"/>
          <w:szCs w:val="23"/>
        </w:rPr>
      </w:pPr>
    </w:p>
    <w:p w:rsidR="00DA06D8" w:rsidRPr="00C34EE4" w:rsidRDefault="002435C8" w:rsidP="002435C8">
      <w:pPr>
        <w:jc w:val="both"/>
        <w:rPr>
          <w:rFonts w:ascii="Arial Narrow" w:hAnsi="Arial Narrow"/>
          <w:sz w:val="23"/>
          <w:szCs w:val="23"/>
        </w:rPr>
      </w:pPr>
      <w:r w:rsidRPr="00C34EE4">
        <w:rPr>
          <w:rFonts w:ascii="Arial Narrow" w:hAnsi="Arial Narrow"/>
          <w:b/>
          <w:color w:val="1F497D" w:themeColor="text2"/>
          <w:sz w:val="23"/>
          <w:szCs w:val="23"/>
        </w:rPr>
        <w:t>Nota :</w:t>
      </w:r>
      <w:r w:rsidRPr="00C34EE4">
        <w:rPr>
          <w:rFonts w:ascii="Arial Narrow" w:hAnsi="Arial Narrow"/>
          <w:sz w:val="23"/>
          <w:szCs w:val="23"/>
        </w:rPr>
        <w:t xml:space="preserve"> </w:t>
      </w:r>
      <w:r w:rsidR="00DA06D8" w:rsidRPr="004574B1">
        <w:rPr>
          <w:rFonts w:ascii="Arial Narrow" w:hAnsi="Arial Narrow"/>
          <w:sz w:val="23"/>
          <w:szCs w:val="23"/>
        </w:rPr>
        <w:t>La</w:t>
      </w:r>
      <w:r w:rsidRPr="004574B1">
        <w:rPr>
          <w:rFonts w:ascii="Arial Narrow" w:hAnsi="Arial Narrow"/>
          <w:sz w:val="23"/>
          <w:szCs w:val="23"/>
        </w:rPr>
        <w:t xml:space="preserve"> modification du nombre et de la répartition des sièges </w:t>
      </w:r>
      <w:r w:rsidR="00DA06D8" w:rsidRPr="004574B1">
        <w:rPr>
          <w:rFonts w:ascii="Arial Narrow" w:hAnsi="Arial Narrow"/>
          <w:sz w:val="23"/>
          <w:szCs w:val="23"/>
        </w:rPr>
        <w:t>au sein du</w:t>
      </w:r>
      <w:r w:rsidRPr="004574B1">
        <w:rPr>
          <w:rFonts w:ascii="Arial Narrow" w:hAnsi="Arial Narrow"/>
          <w:sz w:val="23"/>
          <w:szCs w:val="23"/>
        </w:rPr>
        <w:t xml:space="preserve"> conseil communautaire intervenant après le 20 juin 2014 dans le cadre d’une fusion d’EPCI ou d’une extension de périmètre</w:t>
      </w:r>
      <w:r w:rsidR="00DA06D8" w:rsidRPr="004574B1">
        <w:rPr>
          <w:rFonts w:ascii="Arial Narrow" w:hAnsi="Arial Narrow"/>
          <w:sz w:val="23"/>
          <w:szCs w:val="23"/>
        </w:rPr>
        <w:t xml:space="preserve"> sera fixée en application de la règle </w:t>
      </w:r>
      <w:r w:rsidR="0059563B">
        <w:rPr>
          <w:rFonts w:ascii="Arial Narrow" w:hAnsi="Arial Narrow"/>
          <w:sz w:val="23"/>
          <w:szCs w:val="23"/>
        </w:rPr>
        <w:t xml:space="preserve">de la </w:t>
      </w:r>
      <w:r w:rsidR="00DA06D8" w:rsidRPr="004574B1">
        <w:rPr>
          <w:rFonts w:ascii="Arial Narrow" w:hAnsi="Arial Narrow"/>
          <w:sz w:val="23"/>
          <w:szCs w:val="23"/>
        </w:rPr>
        <w:t>proportionnelle à la plus forte moyenne basée sur le tableau de l’article L.5211-6-1 du CGCT</w:t>
      </w:r>
      <w:r w:rsidR="00DA06D8" w:rsidRPr="00C34EE4">
        <w:rPr>
          <w:rFonts w:ascii="Arial Narrow" w:hAnsi="Arial Narrow"/>
          <w:sz w:val="23"/>
          <w:szCs w:val="23"/>
        </w:rPr>
        <w:t xml:space="preserve">. </w:t>
      </w:r>
    </w:p>
    <w:p w:rsidR="002435C8" w:rsidRDefault="00DA06D8" w:rsidP="002435C8">
      <w:pPr>
        <w:jc w:val="both"/>
        <w:rPr>
          <w:rFonts w:ascii="Arial Narrow" w:hAnsi="Arial Narrow"/>
          <w:sz w:val="23"/>
          <w:szCs w:val="23"/>
        </w:rPr>
      </w:pPr>
      <w:r w:rsidRPr="00C34EE4">
        <w:rPr>
          <w:rFonts w:ascii="Arial Narrow" w:hAnsi="Arial Narrow"/>
          <w:sz w:val="23"/>
          <w:szCs w:val="23"/>
        </w:rPr>
        <w:t>L</w:t>
      </w:r>
      <w:r w:rsidR="002435C8" w:rsidRPr="00C34EE4">
        <w:rPr>
          <w:rFonts w:ascii="Arial Narrow" w:hAnsi="Arial Narrow"/>
          <w:sz w:val="23"/>
          <w:szCs w:val="23"/>
        </w:rPr>
        <w:t xml:space="preserve">es règles relatives à la désignation ou l’élection des conseillers communautaires sont celles prévues à l’article L. 5211-6-2 du CGCT. </w:t>
      </w:r>
    </w:p>
    <w:p w:rsidR="00DA4539" w:rsidRPr="00C34EE4" w:rsidRDefault="00DA4539" w:rsidP="002435C8">
      <w:pPr>
        <w:jc w:val="both"/>
        <w:rPr>
          <w:rFonts w:ascii="Arial Narrow" w:hAnsi="Arial Narrow"/>
          <w:sz w:val="23"/>
          <w:szCs w:val="23"/>
        </w:rPr>
      </w:pPr>
    </w:p>
    <w:p w:rsidR="00877EC1" w:rsidRPr="006E09AC" w:rsidRDefault="00350D5A" w:rsidP="00350D5A">
      <w:pPr>
        <w:pStyle w:val="Citationintense"/>
        <w:numPr>
          <w:ilvl w:val="0"/>
          <w:numId w:val="46"/>
        </w:numPr>
        <w:rPr>
          <w:rFonts w:ascii="Arial Narrow" w:hAnsi="Arial Narrow"/>
          <w:i w:val="0"/>
          <w:sz w:val="24"/>
          <w:szCs w:val="24"/>
        </w:rPr>
      </w:pPr>
      <w:r>
        <w:rPr>
          <w:rFonts w:ascii="Arial Narrow" w:hAnsi="Arial Narrow"/>
          <w:i w:val="0"/>
          <w:sz w:val="24"/>
          <w:szCs w:val="24"/>
        </w:rPr>
        <w:t>N</w:t>
      </w:r>
      <w:r w:rsidR="00DF1DFB" w:rsidRPr="006E09AC">
        <w:rPr>
          <w:rFonts w:ascii="Arial Narrow" w:hAnsi="Arial Narrow"/>
          <w:i w:val="0"/>
          <w:sz w:val="24"/>
          <w:szCs w:val="24"/>
        </w:rPr>
        <w:t xml:space="preserve">ouvelle gouvernance de l’EPCI </w:t>
      </w:r>
    </w:p>
    <w:p w:rsidR="00DA06D8" w:rsidRPr="00C34EE4" w:rsidRDefault="00082A2A" w:rsidP="006B5DDD">
      <w:pPr>
        <w:jc w:val="both"/>
        <w:rPr>
          <w:rFonts w:ascii="Arial Narrow" w:hAnsi="Arial Narrow"/>
          <w:sz w:val="23"/>
          <w:szCs w:val="23"/>
        </w:rPr>
      </w:pPr>
      <w:r w:rsidRPr="00C34EE4">
        <w:rPr>
          <w:rFonts w:ascii="Arial Narrow" w:hAnsi="Arial Narrow"/>
          <w:sz w:val="23"/>
          <w:szCs w:val="23"/>
        </w:rPr>
        <w:t>Lorsq</w:t>
      </w:r>
      <w:r w:rsidR="004012C2" w:rsidRPr="00C34EE4">
        <w:rPr>
          <w:rFonts w:ascii="Arial Narrow" w:hAnsi="Arial Narrow"/>
          <w:sz w:val="23"/>
          <w:szCs w:val="23"/>
        </w:rPr>
        <w:t xml:space="preserve">u’un EPCI se trouve dans l’une des deux hypothèses constituant le fait générateur de la recomposition du conseil communautaire, le préfet </w:t>
      </w:r>
      <w:r w:rsidR="00177A37" w:rsidRPr="00C34EE4">
        <w:rPr>
          <w:rFonts w:ascii="Arial Narrow" w:hAnsi="Arial Narrow"/>
          <w:sz w:val="23"/>
          <w:szCs w:val="23"/>
        </w:rPr>
        <w:t xml:space="preserve">prend </w:t>
      </w:r>
      <w:r w:rsidR="004012C2" w:rsidRPr="00C34EE4">
        <w:rPr>
          <w:rFonts w:ascii="Arial Narrow" w:hAnsi="Arial Narrow"/>
          <w:sz w:val="23"/>
          <w:szCs w:val="23"/>
        </w:rPr>
        <w:t xml:space="preserve">un nouvel arrêté déterminant le nombre et la répartition des sièges au sein du conseil communautaire calculé selon la règle </w:t>
      </w:r>
      <w:r w:rsidR="00334CCC" w:rsidRPr="00C34EE4">
        <w:rPr>
          <w:rFonts w:ascii="Arial Narrow" w:hAnsi="Arial Narrow"/>
          <w:sz w:val="23"/>
          <w:szCs w:val="23"/>
        </w:rPr>
        <w:t xml:space="preserve">de la </w:t>
      </w:r>
      <w:r w:rsidR="004012C2" w:rsidRPr="00C34EE4">
        <w:rPr>
          <w:rFonts w:ascii="Arial Narrow" w:hAnsi="Arial Narrow"/>
          <w:sz w:val="23"/>
          <w:szCs w:val="23"/>
        </w:rPr>
        <w:t>proportionnelle à la plus forte moyenne basée sur le tableau de l’article L.5211-6-1 du CGCT.</w:t>
      </w:r>
      <w:r w:rsidR="00922B4D" w:rsidRPr="00C34EE4">
        <w:rPr>
          <w:rFonts w:ascii="Arial Narrow" w:hAnsi="Arial Narrow"/>
          <w:sz w:val="23"/>
          <w:szCs w:val="23"/>
        </w:rPr>
        <w:t xml:space="preserve"> </w:t>
      </w:r>
      <w:r w:rsidR="00E36AC2" w:rsidRPr="00C34EE4">
        <w:rPr>
          <w:rFonts w:ascii="Arial Narrow" w:hAnsi="Arial Narrow"/>
          <w:sz w:val="23"/>
          <w:szCs w:val="23"/>
        </w:rPr>
        <w:t xml:space="preserve">La population </w:t>
      </w:r>
      <w:r w:rsidR="00937914" w:rsidRPr="00C34EE4">
        <w:rPr>
          <w:rFonts w:ascii="Arial Narrow" w:hAnsi="Arial Narrow"/>
          <w:sz w:val="23"/>
          <w:szCs w:val="23"/>
        </w:rPr>
        <w:t xml:space="preserve">prise en compte </w:t>
      </w:r>
      <w:r w:rsidR="00E36AC2" w:rsidRPr="00C34EE4">
        <w:rPr>
          <w:rFonts w:ascii="Arial Narrow" w:hAnsi="Arial Narrow"/>
          <w:sz w:val="23"/>
          <w:szCs w:val="23"/>
        </w:rPr>
        <w:t xml:space="preserve">pour le calcul est la </w:t>
      </w:r>
      <w:r w:rsidR="00E36AC2" w:rsidRPr="00C34EE4">
        <w:rPr>
          <w:rFonts w:ascii="Arial Narrow" w:hAnsi="Arial Narrow"/>
          <w:b/>
          <w:sz w:val="23"/>
          <w:szCs w:val="23"/>
        </w:rPr>
        <w:t>population municipale en vigueur au 1</w:t>
      </w:r>
      <w:r w:rsidR="00E36AC2" w:rsidRPr="00C34EE4">
        <w:rPr>
          <w:rFonts w:ascii="Arial Narrow" w:hAnsi="Arial Narrow"/>
          <w:b/>
          <w:sz w:val="23"/>
          <w:szCs w:val="23"/>
          <w:vertAlign w:val="superscript"/>
        </w:rPr>
        <w:t>er</w:t>
      </w:r>
      <w:r w:rsidR="00E36AC2" w:rsidRPr="00C34EE4">
        <w:rPr>
          <w:rFonts w:ascii="Arial Narrow" w:hAnsi="Arial Narrow"/>
          <w:b/>
          <w:sz w:val="23"/>
          <w:szCs w:val="23"/>
        </w:rPr>
        <w:t xml:space="preserve"> janvier 2014</w:t>
      </w:r>
      <w:r w:rsidR="007B0A29" w:rsidRPr="00C34EE4">
        <w:rPr>
          <w:rStyle w:val="Appelnotedebasdep"/>
          <w:rFonts w:ascii="Arial Narrow" w:hAnsi="Arial Narrow"/>
          <w:sz w:val="23"/>
          <w:szCs w:val="23"/>
        </w:rPr>
        <w:footnoteReference w:id="1"/>
      </w:r>
      <w:r w:rsidR="00E36AC2" w:rsidRPr="00C34EE4">
        <w:rPr>
          <w:rFonts w:ascii="Arial Narrow" w:hAnsi="Arial Narrow"/>
          <w:sz w:val="23"/>
          <w:szCs w:val="23"/>
        </w:rPr>
        <w:t>.</w:t>
      </w:r>
    </w:p>
    <w:p w:rsidR="00CE3389" w:rsidRPr="00C34EE4" w:rsidRDefault="00177A37" w:rsidP="006B5DDD">
      <w:pPr>
        <w:jc w:val="both"/>
        <w:rPr>
          <w:rFonts w:ascii="Arial Narrow" w:hAnsi="Arial Narrow"/>
          <w:sz w:val="23"/>
          <w:szCs w:val="23"/>
        </w:rPr>
      </w:pPr>
      <w:r w:rsidRPr="00C34EE4">
        <w:rPr>
          <w:rFonts w:ascii="Arial Narrow" w:hAnsi="Arial Narrow"/>
          <w:sz w:val="23"/>
          <w:szCs w:val="23"/>
        </w:rPr>
        <w:t xml:space="preserve">Le préfet notifie </w:t>
      </w:r>
      <w:r w:rsidR="0049190C" w:rsidRPr="00C34EE4">
        <w:rPr>
          <w:rFonts w:ascii="Arial Narrow" w:hAnsi="Arial Narrow"/>
          <w:sz w:val="23"/>
          <w:szCs w:val="23"/>
        </w:rPr>
        <w:t xml:space="preserve">à chacune des communes </w:t>
      </w:r>
      <w:r w:rsidRPr="00C34EE4">
        <w:rPr>
          <w:rFonts w:ascii="Arial Narrow" w:hAnsi="Arial Narrow"/>
          <w:sz w:val="23"/>
          <w:szCs w:val="23"/>
        </w:rPr>
        <w:t xml:space="preserve">l’arrêté déterminant la composition du nouvel organe délibérant et </w:t>
      </w:r>
      <w:r w:rsidR="00FE7FB8" w:rsidRPr="00C34EE4">
        <w:rPr>
          <w:rFonts w:ascii="Arial Narrow" w:hAnsi="Arial Narrow"/>
          <w:sz w:val="23"/>
          <w:szCs w:val="23"/>
        </w:rPr>
        <w:t>demande aux</w:t>
      </w:r>
      <w:r w:rsidR="0049190C" w:rsidRPr="00C34EE4">
        <w:rPr>
          <w:rFonts w:ascii="Arial Narrow" w:hAnsi="Arial Narrow"/>
          <w:sz w:val="23"/>
          <w:szCs w:val="23"/>
        </w:rPr>
        <w:t xml:space="preserve"> conseils municipaux </w:t>
      </w:r>
      <w:r w:rsidR="009539B8">
        <w:rPr>
          <w:rFonts w:ascii="Arial Narrow" w:hAnsi="Arial Narrow"/>
          <w:sz w:val="23"/>
          <w:szCs w:val="23"/>
        </w:rPr>
        <w:t xml:space="preserve">de </w:t>
      </w:r>
      <w:r w:rsidR="0049190C" w:rsidRPr="00C34EE4">
        <w:rPr>
          <w:rFonts w:ascii="Arial Narrow" w:hAnsi="Arial Narrow"/>
          <w:sz w:val="23"/>
          <w:szCs w:val="23"/>
        </w:rPr>
        <w:t>procéder à la désignation des nouv</w:t>
      </w:r>
      <w:r w:rsidR="00762A16" w:rsidRPr="00C34EE4">
        <w:rPr>
          <w:rFonts w:ascii="Arial Narrow" w:hAnsi="Arial Narrow"/>
          <w:sz w:val="23"/>
          <w:szCs w:val="23"/>
        </w:rPr>
        <w:t>eaux conseillers communautaires</w:t>
      </w:r>
      <w:r w:rsidR="006B5DDD" w:rsidRPr="00C34EE4">
        <w:rPr>
          <w:rFonts w:ascii="Arial Narrow" w:hAnsi="Arial Narrow"/>
          <w:sz w:val="23"/>
          <w:szCs w:val="23"/>
        </w:rPr>
        <w:t xml:space="preserve">. </w:t>
      </w:r>
      <w:r w:rsidR="00762A16" w:rsidRPr="00C34EE4">
        <w:rPr>
          <w:rFonts w:ascii="Arial Narrow" w:hAnsi="Arial Narrow"/>
          <w:sz w:val="23"/>
          <w:szCs w:val="23"/>
        </w:rPr>
        <w:t xml:space="preserve"> </w:t>
      </w:r>
    </w:p>
    <w:p w:rsidR="00DF1DFB" w:rsidRDefault="00DF1DFB" w:rsidP="00437968">
      <w:pPr>
        <w:jc w:val="both"/>
        <w:rPr>
          <w:rFonts w:ascii="Arial Narrow" w:hAnsi="Arial Narrow"/>
          <w:sz w:val="23"/>
          <w:szCs w:val="23"/>
        </w:rPr>
      </w:pPr>
    </w:p>
    <w:p w:rsidR="00C34EE4" w:rsidRDefault="002C66E5" w:rsidP="002C66E5">
      <w:pPr>
        <w:pStyle w:val="Paragraphedeliste"/>
        <w:numPr>
          <w:ilvl w:val="0"/>
          <w:numId w:val="44"/>
        </w:numPr>
        <w:jc w:val="both"/>
        <w:rPr>
          <w:rFonts w:ascii="Arial Narrow" w:hAnsi="Arial Narrow"/>
          <w:sz w:val="23"/>
          <w:szCs w:val="23"/>
        </w:rPr>
      </w:pPr>
      <w:r w:rsidRPr="002C66E5">
        <w:rPr>
          <w:rFonts w:ascii="Arial Narrow" w:hAnsi="Arial Narrow"/>
          <w:sz w:val="23"/>
          <w:szCs w:val="23"/>
        </w:rPr>
        <w:t xml:space="preserve">Les services de l’AMF sont à votre disposition pour réaliser des simulations sur la composition des organes délibérants (nombre et répartition de sièges), sur la base d’informations indiquant la population municipale des </w:t>
      </w:r>
      <w:proofErr w:type="gramStart"/>
      <w:r w:rsidRPr="002C66E5">
        <w:rPr>
          <w:rFonts w:ascii="Arial Narrow" w:hAnsi="Arial Narrow"/>
          <w:sz w:val="23"/>
          <w:szCs w:val="23"/>
        </w:rPr>
        <w:t>comm</w:t>
      </w:r>
      <w:r w:rsidR="00900BB4">
        <w:rPr>
          <w:rFonts w:ascii="Arial Narrow" w:hAnsi="Arial Narrow"/>
          <w:sz w:val="23"/>
          <w:szCs w:val="23"/>
        </w:rPr>
        <w:t>unes</w:t>
      </w:r>
      <w:proofErr w:type="gramEnd"/>
      <w:r w:rsidR="00900BB4">
        <w:rPr>
          <w:rFonts w:ascii="Arial Narrow" w:hAnsi="Arial Narrow"/>
          <w:sz w:val="23"/>
          <w:szCs w:val="23"/>
        </w:rPr>
        <w:t xml:space="preserve"> membres de la communauté</w:t>
      </w:r>
      <w:r w:rsidR="00985ED7">
        <w:rPr>
          <w:rFonts w:ascii="Arial Narrow" w:hAnsi="Arial Narrow"/>
          <w:sz w:val="23"/>
          <w:szCs w:val="23"/>
        </w:rPr>
        <w:t xml:space="preserve"> en vigueur au 1</w:t>
      </w:r>
      <w:r w:rsidR="00985ED7" w:rsidRPr="00985ED7">
        <w:rPr>
          <w:rFonts w:ascii="Arial Narrow" w:hAnsi="Arial Narrow"/>
          <w:sz w:val="23"/>
          <w:szCs w:val="23"/>
          <w:vertAlign w:val="superscript"/>
        </w:rPr>
        <w:t>er</w:t>
      </w:r>
      <w:r w:rsidR="00985ED7">
        <w:rPr>
          <w:rFonts w:ascii="Arial Narrow" w:hAnsi="Arial Narrow"/>
          <w:sz w:val="23"/>
          <w:szCs w:val="23"/>
        </w:rPr>
        <w:t xml:space="preserve"> janvier 2014.</w:t>
      </w:r>
    </w:p>
    <w:p w:rsidR="00985ED7" w:rsidRPr="002C66E5" w:rsidRDefault="00985ED7" w:rsidP="00985ED7">
      <w:pPr>
        <w:pStyle w:val="Paragraphedeliste"/>
        <w:jc w:val="both"/>
        <w:rPr>
          <w:rFonts w:ascii="Arial Narrow" w:hAnsi="Arial Narrow"/>
          <w:sz w:val="23"/>
          <w:szCs w:val="23"/>
        </w:rPr>
      </w:pPr>
    </w:p>
    <w:p w:rsidR="000D5641" w:rsidRPr="006E09AC" w:rsidRDefault="00DF1DFB" w:rsidP="00350D5A">
      <w:pPr>
        <w:pStyle w:val="Citationintense"/>
        <w:numPr>
          <w:ilvl w:val="0"/>
          <w:numId w:val="46"/>
        </w:numPr>
        <w:rPr>
          <w:rFonts w:ascii="Arial Narrow" w:hAnsi="Arial Narrow"/>
          <w:i w:val="0"/>
          <w:sz w:val="24"/>
          <w:szCs w:val="24"/>
        </w:rPr>
      </w:pPr>
      <w:r w:rsidRPr="006E09AC">
        <w:rPr>
          <w:rFonts w:ascii="Arial Narrow" w:hAnsi="Arial Narrow"/>
          <w:i w:val="0"/>
          <w:sz w:val="24"/>
          <w:szCs w:val="24"/>
        </w:rPr>
        <w:t>Gouvernance transitoire de l’EPCI faisant l’objet d’une recomposition</w:t>
      </w:r>
    </w:p>
    <w:p w:rsidR="00DF1DFB" w:rsidRPr="00C34EE4" w:rsidRDefault="000D5641" w:rsidP="00437968">
      <w:pPr>
        <w:jc w:val="both"/>
        <w:rPr>
          <w:rFonts w:ascii="Arial Narrow" w:hAnsi="Arial Narrow"/>
          <w:sz w:val="23"/>
          <w:szCs w:val="23"/>
        </w:rPr>
      </w:pPr>
      <w:r w:rsidRPr="00C34EE4">
        <w:rPr>
          <w:rFonts w:ascii="Arial Narrow" w:hAnsi="Arial Narrow"/>
          <w:sz w:val="23"/>
          <w:szCs w:val="23"/>
        </w:rPr>
        <w:t xml:space="preserve">Lorsque </w:t>
      </w:r>
      <w:r w:rsidR="00872AD2" w:rsidRPr="00C34EE4">
        <w:rPr>
          <w:rFonts w:ascii="Arial Narrow" w:hAnsi="Arial Narrow"/>
          <w:sz w:val="23"/>
          <w:szCs w:val="23"/>
        </w:rPr>
        <w:t>la composition du</w:t>
      </w:r>
      <w:r w:rsidRPr="00C34EE4">
        <w:rPr>
          <w:rFonts w:ascii="Arial Narrow" w:hAnsi="Arial Narrow"/>
          <w:sz w:val="23"/>
          <w:szCs w:val="23"/>
        </w:rPr>
        <w:t xml:space="preserve"> conseil communautaire fait l’objet </w:t>
      </w:r>
      <w:r w:rsidR="0088580A" w:rsidRPr="00C34EE4">
        <w:rPr>
          <w:rFonts w:ascii="Arial Narrow" w:hAnsi="Arial Narrow"/>
          <w:sz w:val="23"/>
          <w:szCs w:val="23"/>
        </w:rPr>
        <w:t xml:space="preserve">d’une </w:t>
      </w:r>
      <w:r w:rsidR="00872AD2" w:rsidRPr="00C34EE4">
        <w:rPr>
          <w:rFonts w:ascii="Arial Narrow" w:hAnsi="Arial Narrow"/>
          <w:sz w:val="23"/>
          <w:szCs w:val="23"/>
        </w:rPr>
        <w:t xml:space="preserve">annulation par le juge administratif, et sous réserve de l’absence de précisions dans la décision juridictionnelle sur ce point, </w:t>
      </w:r>
      <w:r w:rsidR="00872AD2" w:rsidRPr="00C34EE4">
        <w:rPr>
          <w:rFonts w:ascii="Arial Narrow" w:hAnsi="Arial Narrow"/>
          <w:b/>
          <w:sz w:val="23"/>
          <w:szCs w:val="23"/>
        </w:rPr>
        <w:t>l’organe délibérant de la communauté reste en fonction dans l’attente de sa recomposition</w:t>
      </w:r>
      <w:r w:rsidR="00872AD2" w:rsidRPr="00C34EE4">
        <w:rPr>
          <w:rFonts w:ascii="Arial Narrow" w:hAnsi="Arial Narrow"/>
          <w:sz w:val="23"/>
          <w:szCs w:val="23"/>
        </w:rPr>
        <w:t>.</w:t>
      </w:r>
    </w:p>
    <w:p w:rsidR="00872AD2" w:rsidRPr="00C34EE4" w:rsidRDefault="00872AD2" w:rsidP="00437968">
      <w:pPr>
        <w:jc w:val="both"/>
        <w:rPr>
          <w:rFonts w:ascii="Arial Narrow" w:hAnsi="Arial Narrow"/>
          <w:sz w:val="23"/>
          <w:szCs w:val="23"/>
        </w:rPr>
      </w:pPr>
    </w:p>
    <w:p w:rsidR="00872AD2" w:rsidRPr="00C34EE4" w:rsidRDefault="00BD1B1E" w:rsidP="00437968">
      <w:pPr>
        <w:jc w:val="both"/>
        <w:rPr>
          <w:rFonts w:ascii="Arial Narrow" w:hAnsi="Arial Narrow"/>
          <w:sz w:val="23"/>
          <w:szCs w:val="23"/>
        </w:rPr>
      </w:pPr>
      <w:r w:rsidRPr="00C34EE4">
        <w:rPr>
          <w:rFonts w:ascii="Arial Narrow" w:hAnsi="Arial Narrow"/>
          <w:sz w:val="23"/>
          <w:szCs w:val="23"/>
        </w:rPr>
        <w:t xml:space="preserve">Dans le cas du renouvellement du conseil communautaire lié </w:t>
      </w:r>
      <w:r w:rsidR="009D28BB" w:rsidRPr="00C34EE4">
        <w:rPr>
          <w:rFonts w:ascii="Arial Narrow" w:hAnsi="Arial Narrow"/>
          <w:sz w:val="23"/>
          <w:szCs w:val="23"/>
        </w:rPr>
        <w:t xml:space="preserve">à l’annulation partielle ou complète des élections dans une ou plusieurs </w:t>
      </w:r>
      <w:proofErr w:type="gramStart"/>
      <w:r w:rsidR="009D28BB" w:rsidRPr="00C34EE4">
        <w:rPr>
          <w:rFonts w:ascii="Arial Narrow" w:hAnsi="Arial Narrow"/>
          <w:sz w:val="23"/>
          <w:szCs w:val="23"/>
        </w:rPr>
        <w:t>communes</w:t>
      </w:r>
      <w:proofErr w:type="gramEnd"/>
      <w:r w:rsidR="009D28BB" w:rsidRPr="00C34EE4">
        <w:rPr>
          <w:rFonts w:ascii="Arial Narrow" w:hAnsi="Arial Narrow"/>
          <w:sz w:val="23"/>
          <w:szCs w:val="23"/>
        </w:rPr>
        <w:t xml:space="preserve"> membres de la communauté, le conseil communautaire se trouve de fait incomplet. </w:t>
      </w:r>
      <w:r w:rsidR="00C81019" w:rsidRPr="00C34EE4">
        <w:rPr>
          <w:rFonts w:ascii="Arial Narrow" w:hAnsi="Arial Narrow"/>
          <w:sz w:val="23"/>
          <w:szCs w:val="23"/>
        </w:rPr>
        <w:t xml:space="preserve">Si la vacance de sièges au conseil communautaire </w:t>
      </w:r>
      <w:r w:rsidR="005E4EFA" w:rsidRPr="00C34EE4">
        <w:rPr>
          <w:rFonts w:ascii="Arial Narrow" w:hAnsi="Arial Narrow"/>
          <w:sz w:val="23"/>
          <w:szCs w:val="23"/>
        </w:rPr>
        <w:t>dépasse 20</w:t>
      </w:r>
      <w:r w:rsidR="00F8190D">
        <w:rPr>
          <w:rFonts w:ascii="Arial Narrow" w:hAnsi="Arial Narrow"/>
          <w:sz w:val="23"/>
          <w:szCs w:val="23"/>
        </w:rPr>
        <w:t xml:space="preserve"> </w:t>
      </w:r>
      <w:r w:rsidR="005E4EFA" w:rsidRPr="00C34EE4">
        <w:rPr>
          <w:rFonts w:ascii="Arial Narrow" w:hAnsi="Arial Narrow"/>
          <w:sz w:val="23"/>
          <w:szCs w:val="23"/>
        </w:rPr>
        <w:t xml:space="preserve">% de l’effectif total de l’organe délibérant, ce dernier ne pourra </w:t>
      </w:r>
      <w:r w:rsidR="00FD0B6C">
        <w:rPr>
          <w:rFonts w:ascii="Arial Narrow" w:hAnsi="Arial Narrow"/>
          <w:sz w:val="23"/>
          <w:szCs w:val="23"/>
        </w:rPr>
        <w:t xml:space="preserve">délibérer que sur </w:t>
      </w:r>
      <w:r w:rsidR="005E4EFA" w:rsidRPr="00C34EE4">
        <w:rPr>
          <w:rFonts w:ascii="Arial Narrow" w:hAnsi="Arial Narrow"/>
          <w:sz w:val="23"/>
          <w:szCs w:val="23"/>
        </w:rPr>
        <w:t>la gestion des affaires courantes de la communauté ou présentant un caractère d’urgence. Le conseil communautaire ne pourra ni voter le budget ni approuver les comptes de l’EPCI</w:t>
      </w:r>
      <w:r w:rsidR="005E4EFA" w:rsidRPr="00C34EE4">
        <w:rPr>
          <w:rStyle w:val="Appelnotedebasdep"/>
          <w:rFonts w:ascii="Arial Narrow" w:hAnsi="Arial Narrow"/>
          <w:sz w:val="23"/>
          <w:szCs w:val="23"/>
        </w:rPr>
        <w:footnoteReference w:id="2"/>
      </w:r>
      <w:r w:rsidR="005E4EFA" w:rsidRPr="00C34EE4">
        <w:rPr>
          <w:rFonts w:ascii="Arial Narrow" w:hAnsi="Arial Narrow"/>
          <w:sz w:val="23"/>
          <w:szCs w:val="23"/>
        </w:rPr>
        <w:t>.</w:t>
      </w:r>
      <w:r w:rsidR="00653DE4" w:rsidRPr="00C34EE4">
        <w:rPr>
          <w:rFonts w:ascii="Arial Narrow" w:hAnsi="Arial Narrow"/>
          <w:sz w:val="23"/>
          <w:szCs w:val="23"/>
        </w:rPr>
        <w:t xml:space="preserve"> A contrario, si la vacance des sièges liée au renouvellement du ou des conseils municipaux est inférieur</w:t>
      </w:r>
      <w:r w:rsidR="00114CDB" w:rsidRPr="00C34EE4">
        <w:rPr>
          <w:rFonts w:ascii="Arial Narrow" w:hAnsi="Arial Narrow"/>
          <w:sz w:val="23"/>
          <w:szCs w:val="23"/>
        </w:rPr>
        <w:t>e</w:t>
      </w:r>
      <w:r w:rsidR="00653DE4" w:rsidRPr="00C34EE4">
        <w:rPr>
          <w:rFonts w:ascii="Arial Narrow" w:hAnsi="Arial Narrow"/>
          <w:sz w:val="23"/>
          <w:szCs w:val="23"/>
        </w:rPr>
        <w:t xml:space="preserve"> ou égale à 20</w:t>
      </w:r>
      <w:r w:rsidR="00F8190D">
        <w:rPr>
          <w:rFonts w:ascii="Arial Narrow" w:hAnsi="Arial Narrow"/>
          <w:sz w:val="23"/>
          <w:szCs w:val="23"/>
        </w:rPr>
        <w:t xml:space="preserve"> </w:t>
      </w:r>
      <w:r w:rsidR="00653DE4" w:rsidRPr="00C34EE4">
        <w:rPr>
          <w:rFonts w:ascii="Arial Narrow" w:hAnsi="Arial Narrow"/>
          <w:sz w:val="23"/>
          <w:szCs w:val="23"/>
        </w:rPr>
        <w:t xml:space="preserve">%, l’organe délibérant de l’EPCI conserve la plénitude de ses attributions. </w:t>
      </w:r>
    </w:p>
    <w:p w:rsidR="00087F7C" w:rsidRDefault="00087F7C" w:rsidP="00437968">
      <w:pPr>
        <w:jc w:val="both"/>
        <w:rPr>
          <w:rFonts w:ascii="Arial Narrow" w:hAnsi="Arial Narrow"/>
          <w:b/>
          <w:color w:val="1F497D" w:themeColor="text2"/>
          <w:sz w:val="23"/>
          <w:szCs w:val="23"/>
        </w:rPr>
      </w:pPr>
    </w:p>
    <w:p w:rsidR="00350D5A" w:rsidRDefault="00350D5A" w:rsidP="00437968">
      <w:pPr>
        <w:jc w:val="both"/>
        <w:rPr>
          <w:rFonts w:ascii="Arial Narrow" w:hAnsi="Arial Narrow"/>
          <w:b/>
          <w:color w:val="1F497D" w:themeColor="text2"/>
          <w:sz w:val="23"/>
          <w:szCs w:val="23"/>
        </w:rPr>
      </w:pPr>
    </w:p>
    <w:p w:rsidR="00350D5A" w:rsidRDefault="00350D5A" w:rsidP="00437968">
      <w:pPr>
        <w:jc w:val="both"/>
        <w:rPr>
          <w:rFonts w:ascii="Arial Narrow" w:hAnsi="Arial Narrow"/>
          <w:b/>
          <w:color w:val="1F497D" w:themeColor="text2"/>
          <w:sz w:val="23"/>
          <w:szCs w:val="23"/>
        </w:rPr>
      </w:pPr>
    </w:p>
    <w:p w:rsidR="00350D5A" w:rsidRPr="00C34EE4" w:rsidRDefault="00350D5A" w:rsidP="00437968">
      <w:pPr>
        <w:jc w:val="both"/>
        <w:rPr>
          <w:rFonts w:ascii="Arial Narrow" w:hAnsi="Arial Narrow"/>
          <w:b/>
          <w:color w:val="1F497D" w:themeColor="text2"/>
          <w:sz w:val="23"/>
          <w:szCs w:val="23"/>
        </w:rPr>
      </w:pPr>
    </w:p>
    <w:p w:rsidR="00D778F0" w:rsidRPr="00151890" w:rsidRDefault="00DF1DFB" w:rsidP="00F8636B">
      <w:pPr>
        <w:pStyle w:val="Citationintense"/>
        <w:numPr>
          <w:ilvl w:val="0"/>
          <w:numId w:val="46"/>
        </w:numPr>
        <w:rPr>
          <w:rFonts w:ascii="Arial Narrow" w:hAnsi="Arial Narrow"/>
          <w:i w:val="0"/>
          <w:sz w:val="24"/>
          <w:szCs w:val="24"/>
        </w:rPr>
      </w:pPr>
      <w:r w:rsidRPr="006271F4">
        <w:rPr>
          <w:rFonts w:ascii="Arial Narrow" w:hAnsi="Arial Narrow"/>
          <w:i w:val="0"/>
          <w:sz w:val="24"/>
          <w:szCs w:val="24"/>
        </w:rPr>
        <w:lastRenderedPageBreak/>
        <w:t xml:space="preserve">Modalités de désignation des conseillers communautaires </w:t>
      </w:r>
    </w:p>
    <w:p w:rsidR="00715790" w:rsidRPr="00C542F7" w:rsidRDefault="00D778F0" w:rsidP="00D778F0">
      <w:pPr>
        <w:pStyle w:val="Paragraphedeliste"/>
        <w:numPr>
          <w:ilvl w:val="0"/>
          <w:numId w:val="39"/>
        </w:numPr>
        <w:jc w:val="both"/>
        <w:rPr>
          <w:rFonts w:ascii="Arial Narrow" w:hAnsi="Arial Narrow"/>
          <w:b/>
          <w:color w:val="1F497D" w:themeColor="text2"/>
          <w:sz w:val="23"/>
          <w:szCs w:val="23"/>
          <w:u w:val="single"/>
        </w:rPr>
      </w:pPr>
      <w:r w:rsidRPr="00C542F7">
        <w:rPr>
          <w:rFonts w:ascii="Arial Narrow" w:hAnsi="Arial Narrow"/>
          <w:b/>
          <w:color w:val="1F497D" w:themeColor="text2"/>
          <w:sz w:val="23"/>
          <w:szCs w:val="23"/>
          <w:u w:val="single"/>
        </w:rPr>
        <w:t>Dans les communes de 1 000 habitants et plus</w:t>
      </w:r>
    </w:p>
    <w:p w:rsidR="00050420" w:rsidRPr="00C542F7" w:rsidRDefault="00050420" w:rsidP="00050420">
      <w:pPr>
        <w:pStyle w:val="Paragraphedeliste"/>
        <w:jc w:val="both"/>
        <w:rPr>
          <w:rFonts w:ascii="Arial Narrow" w:hAnsi="Arial Narrow"/>
          <w:b/>
          <w:color w:val="1F497D" w:themeColor="text2"/>
          <w:sz w:val="23"/>
          <w:szCs w:val="23"/>
        </w:rPr>
      </w:pPr>
    </w:p>
    <w:p w:rsidR="00050420" w:rsidRPr="00C542F7" w:rsidRDefault="00050420" w:rsidP="00050420">
      <w:pPr>
        <w:pStyle w:val="Paragraphedeliste"/>
        <w:numPr>
          <w:ilvl w:val="0"/>
          <w:numId w:val="40"/>
        </w:numPr>
        <w:jc w:val="both"/>
        <w:rPr>
          <w:rFonts w:ascii="Arial Narrow" w:hAnsi="Arial Narrow"/>
          <w:b/>
          <w:color w:val="1F497D" w:themeColor="text2"/>
          <w:sz w:val="23"/>
          <w:szCs w:val="23"/>
        </w:rPr>
      </w:pPr>
      <w:r w:rsidRPr="00C542F7">
        <w:rPr>
          <w:rFonts w:ascii="Arial Narrow" w:hAnsi="Arial Narrow"/>
          <w:b/>
          <w:color w:val="1F497D" w:themeColor="text2"/>
          <w:sz w:val="23"/>
          <w:szCs w:val="23"/>
        </w:rPr>
        <w:t>Les communes faisant l’objet d’un renouvellement de leur conseil municipal</w:t>
      </w:r>
    </w:p>
    <w:p w:rsidR="00050420" w:rsidRPr="00C34EE4" w:rsidRDefault="00050420" w:rsidP="00050420">
      <w:pPr>
        <w:jc w:val="both"/>
        <w:rPr>
          <w:rFonts w:ascii="Arial Narrow" w:hAnsi="Arial Narrow"/>
          <w:sz w:val="23"/>
          <w:szCs w:val="23"/>
        </w:rPr>
      </w:pPr>
      <w:r w:rsidRPr="00C34EE4">
        <w:rPr>
          <w:rFonts w:ascii="Arial Narrow" w:hAnsi="Arial Narrow"/>
          <w:sz w:val="23"/>
          <w:szCs w:val="23"/>
        </w:rPr>
        <w:t>Dans ces communes, des élections doivent se dérouler en application des articles L. 273-6 à L.</w:t>
      </w:r>
      <w:r w:rsidR="002D770A" w:rsidRPr="00C34EE4">
        <w:rPr>
          <w:rFonts w:ascii="Arial Narrow" w:hAnsi="Arial Narrow"/>
          <w:sz w:val="23"/>
          <w:szCs w:val="23"/>
        </w:rPr>
        <w:t xml:space="preserve"> </w:t>
      </w:r>
      <w:r w:rsidRPr="00C34EE4">
        <w:rPr>
          <w:rFonts w:ascii="Arial Narrow" w:hAnsi="Arial Narrow"/>
          <w:sz w:val="23"/>
          <w:szCs w:val="23"/>
        </w:rPr>
        <w:t>273-9 du code électoral qui pré</w:t>
      </w:r>
      <w:r w:rsidR="005E07C1">
        <w:rPr>
          <w:rFonts w:ascii="Arial Narrow" w:hAnsi="Arial Narrow"/>
          <w:sz w:val="23"/>
          <w:szCs w:val="23"/>
        </w:rPr>
        <w:t>voient les modalités d’élection</w:t>
      </w:r>
      <w:r w:rsidRPr="00C34EE4">
        <w:rPr>
          <w:rFonts w:ascii="Arial Narrow" w:hAnsi="Arial Narrow"/>
          <w:sz w:val="23"/>
          <w:szCs w:val="23"/>
        </w:rPr>
        <w:t xml:space="preserve"> des conseillers communautaires dans le cadre des élections municipales. Ainsi, la liste des candidats au conseil communautaire sera composée en tenant compte de la nouvelle répartition arrêtée par le préfet. Les nouveaux conseiller</w:t>
      </w:r>
      <w:r w:rsidR="00C87890" w:rsidRPr="00C34EE4">
        <w:rPr>
          <w:rFonts w:ascii="Arial Narrow" w:hAnsi="Arial Narrow"/>
          <w:sz w:val="23"/>
          <w:szCs w:val="23"/>
        </w:rPr>
        <w:t xml:space="preserve">s communautaires seront élus en même temps que les conseillers municipaux et </w:t>
      </w:r>
      <w:r w:rsidR="002D770A" w:rsidRPr="00C34EE4">
        <w:rPr>
          <w:rFonts w:ascii="Arial Narrow" w:hAnsi="Arial Narrow"/>
          <w:sz w:val="23"/>
          <w:szCs w:val="23"/>
        </w:rPr>
        <w:t>sur</w:t>
      </w:r>
      <w:r w:rsidR="00273814">
        <w:rPr>
          <w:rFonts w:ascii="Arial Narrow" w:hAnsi="Arial Narrow"/>
          <w:sz w:val="23"/>
          <w:szCs w:val="23"/>
        </w:rPr>
        <w:t xml:space="preserve"> le même bulletin</w:t>
      </w:r>
      <w:r w:rsidR="00C87890" w:rsidRPr="00C34EE4">
        <w:rPr>
          <w:rFonts w:ascii="Arial Narrow" w:hAnsi="Arial Narrow"/>
          <w:sz w:val="23"/>
          <w:szCs w:val="23"/>
        </w:rPr>
        <w:t xml:space="preserve">. </w:t>
      </w:r>
      <w:r w:rsidRPr="00C34EE4">
        <w:rPr>
          <w:rFonts w:ascii="Arial Narrow" w:hAnsi="Arial Narrow"/>
          <w:sz w:val="23"/>
          <w:szCs w:val="23"/>
        </w:rPr>
        <w:t xml:space="preserve"> </w:t>
      </w:r>
    </w:p>
    <w:p w:rsidR="0008057F" w:rsidRDefault="0008057F" w:rsidP="00050420">
      <w:pPr>
        <w:jc w:val="both"/>
        <w:rPr>
          <w:rFonts w:ascii="Arial Narrow" w:hAnsi="Arial Narrow"/>
          <w:color w:val="1F497D" w:themeColor="text2"/>
          <w:sz w:val="23"/>
          <w:szCs w:val="23"/>
        </w:rPr>
      </w:pPr>
    </w:p>
    <w:p w:rsidR="0008057F" w:rsidRPr="00C542F7" w:rsidRDefault="0008057F" w:rsidP="00050420">
      <w:pPr>
        <w:jc w:val="both"/>
        <w:rPr>
          <w:rFonts w:ascii="Arial Narrow" w:hAnsi="Arial Narrow"/>
          <w:color w:val="1F497D" w:themeColor="text2"/>
          <w:sz w:val="23"/>
          <w:szCs w:val="23"/>
        </w:rPr>
      </w:pPr>
    </w:p>
    <w:p w:rsidR="00050420" w:rsidRPr="00C542F7" w:rsidRDefault="00050420" w:rsidP="00050420">
      <w:pPr>
        <w:pStyle w:val="Paragraphedeliste"/>
        <w:numPr>
          <w:ilvl w:val="0"/>
          <w:numId w:val="40"/>
        </w:numPr>
        <w:jc w:val="both"/>
        <w:rPr>
          <w:rFonts w:ascii="Arial Narrow" w:hAnsi="Arial Narrow"/>
          <w:b/>
          <w:color w:val="1F497D" w:themeColor="text2"/>
          <w:sz w:val="23"/>
          <w:szCs w:val="23"/>
        </w:rPr>
      </w:pPr>
      <w:r w:rsidRPr="00C542F7">
        <w:rPr>
          <w:rFonts w:ascii="Arial Narrow" w:hAnsi="Arial Narrow"/>
          <w:b/>
          <w:color w:val="1F497D" w:themeColor="text2"/>
          <w:sz w:val="23"/>
          <w:szCs w:val="23"/>
        </w:rPr>
        <w:t>Les communes dont la composition de leur conseil municipal reste inchangée</w:t>
      </w:r>
    </w:p>
    <w:p w:rsidR="006C082C" w:rsidRPr="00C34EE4" w:rsidRDefault="00ED3716" w:rsidP="00050420">
      <w:pPr>
        <w:jc w:val="both"/>
        <w:rPr>
          <w:rFonts w:ascii="Arial Narrow" w:hAnsi="Arial Narrow"/>
          <w:sz w:val="23"/>
          <w:szCs w:val="23"/>
        </w:rPr>
      </w:pPr>
      <w:r w:rsidRPr="00C34EE4">
        <w:rPr>
          <w:rFonts w:ascii="Arial Narrow" w:hAnsi="Arial Narrow"/>
          <w:sz w:val="23"/>
          <w:szCs w:val="23"/>
        </w:rPr>
        <w:t xml:space="preserve">Certaines communes verront </w:t>
      </w:r>
      <w:r w:rsidR="006C082C" w:rsidRPr="00C34EE4">
        <w:rPr>
          <w:rFonts w:ascii="Arial Narrow" w:hAnsi="Arial Narrow"/>
          <w:sz w:val="23"/>
          <w:szCs w:val="23"/>
        </w:rPr>
        <w:t xml:space="preserve">le nombre de leurs représentants au conseil communautaire varier alors que la composition de leur conseil municipal restera inchangée. </w:t>
      </w:r>
      <w:r w:rsidR="002D770A" w:rsidRPr="004574B1">
        <w:rPr>
          <w:rFonts w:ascii="Arial Narrow" w:hAnsi="Arial Narrow"/>
          <w:sz w:val="23"/>
          <w:szCs w:val="23"/>
        </w:rPr>
        <w:t>Cette</w:t>
      </w:r>
      <w:r w:rsidRPr="004574B1">
        <w:rPr>
          <w:rFonts w:ascii="Arial Narrow" w:hAnsi="Arial Narrow"/>
          <w:sz w:val="23"/>
          <w:szCs w:val="23"/>
        </w:rPr>
        <w:t xml:space="preserve"> situation </w:t>
      </w:r>
      <w:r w:rsidRPr="00C34EE4">
        <w:rPr>
          <w:rFonts w:ascii="Arial Narrow" w:hAnsi="Arial Narrow"/>
          <w:sz w:val="23"/>
          <w:szCs w:val="23"/>
        </w:rPr>
        <w:t>sera vérifiée :</w:t>
      </w:r>
    </w:p>
    <w:p w:rsidR="00ED3716" w:rsidRPr="00C34EE4" w:rsidRDefault="00ED3716" w:rsidP="00050420">
      <w:pPr>
        <w:jc w:val="both"/>
        <w:rPr>
          <w:rFonts w:ascii="Arial Narrow" w:hAnsi="Arial Narrow"/>
          <w:sz w:val="23"/>
          <w:szCs w:val="23"/>
        </w:rPr>
      </w:pPr>
    </w:p>
    <w:p w:rsidR="00ED3716" w:rsidRPr="00C34EE4" w:rsidRDefault="002D770A" w:rsidP="00ED3716">
      <w:pPr>
        <w:pStyle w:val="Paragraphedeliste"/>
        <w:numPr>
          <w:ilvl w:val="0"/>
          <w:numId w:val="38"/>
        </w:numPr>
        <w:jc w:val="both"/>
        <w:rPr>
          <w:rFonts w:ascii="Arial Narrow" w:hAnsi="Arial Narrow"/>
          <w:sz w:val="23"/>
          <w:szCs w:val="23"/>
        </w:rPr>
      </w:pPr>
      <w:r w:rsidRPr="00C34EE4">
        <w:rPr>
          <w:rFonts w:ascii="Arial Narrow" w:hAnsi="Arial Narrow"/>
          <w:sz w:val="23"/>
          <w:szCs w:val="23"/>
        </w:rPr>
        <w:t>l</w:t>
      </w:r>
      <w:r w:rsidR="00ED3716" w:rsidRPr="00C34EE4">
        <w:rPr>
          <w:rFonts w:ascii="Arial Narrow" w:hAnsi="Arial Narrow"/>
          <w:sz w:val="23"/>
          <w:szCs w:val="23"/>
        </w:rPr>
        <w:t>orsqu’une décision de justice annule la composition du conseil communautaire ;</w:t>
      </w:r>
    </w:p>
    <w:p w:rsidR="00ED3716" w:rsidRPr="00C34EE4" w:rsidRDefault="002D770A" w:rsidP="00ED3716">
      <w:pPr>
        <w:pStyle w:val="Paragraphedeliste"/>
        <w:numPr>
          <w:ilvl w:val="0"/>
          <w:numId w:val="38"/>
        </w:numPr>
        <w:jc w:val="both"/>
        <w:rPr>
          <w:rFonts w:ascii="Arial Narrow" w:hAnsi="Arial Narrow"/>
          <w:sz w:val="23"/>
          <w:szCs w:val="23"/>
        </w:rPr>
      </w:pPr>
      <w:r w:rsidRPr="00C34EE4">
        <w:rPr>
          <w:rFonts w:ascii="Arial Narrow" w:hAnsi="Arial Narrow"/>
          <w:sz w:val="23"/>
          <w:szCs w:val="23"/>
        </w:rPr>
        <w:t>l</w:t>
      </w:r>
      <w:r w:rsidR="00391F93" w:rsidRPr="00C34EE4">
        <w:rPr>
          <w:rFonts w:ascii="Arial Narrow" w:hAnsi="Arial Narrow"/>
          <w:sz w:val="23"/>
          <w:szCs w:val="23"/>
        </w:rPr>
        <w:t xml:space="preserve">orsqu’une nouvelle élection municipale affecte </w:t>
      </w:r>
      <w:proofErr w:type="gramStart"/>
      <w:r w:rsidR="00391F93" w:rsidRPr="00C34EE4">
        <w:rPr>
          <w:rFonts w:ascii="Arial Narrow" w:hAnsi="Arial Narrow"/>
          <w:sz w:val="23"/>
          <w:szCs w:val="23"/>
        </w:rPr>
        <w:t>une autre commune</w:t>
      </w:r>
      <w:proofErr w:type="gramEnd"/>
      <w:r w:rsidR="00391F93" w:rsidRPr="00C34EE4">
        <w:rPr>
          <w:rFonts w:ascii="Arial Narrow" w:hAnsi="Arial Narrow"/>
          <w:sz w:val="23"/>
          <w:szCs w:val="23"/>
        </w:rPr>
        <w:t xml:space="preserve"> membre de l’EPCI.</w:t>
      </w:r>
    </w:p>
    <w:p w:rsidR="002D770A" w:rsidRPr="00C34EE4" w:rsidRDefault="00150800" w:rsidP="00150800">
      <w:pPr>
        <w:jc w:val="both"/>
        <w:rPr>
          <w:rFonts w:ascii="Arial Narrow" w:hAnsi="Arial Narrow"/>
          <w:sz w:val="23"/>
          <w:szCs w:val="23"/>
        </w:rPr>
      </w:pPr>
      <w:r w:rsidRPr="00C34EE4">
        <w:rPr>
          <w:rFonts w:ascii="Arial Narrow" w:hAnsi="Arial Narrow"/>
          <w:sz w:val="23"/>
          <w:szCs w:val="23"/>
        </w:rPr>
        <w:t xml:space="preserve">Le droit positif ne prévoit aucune modalité de </w:t>
      </w:r>
      <w:r w:rsidR="003122B0" w:rsidRPr="00C34EE4">
        <w:rPr>
          <w:rFonts w:ascii="Arial Narrow" w:hAnsi="Arial Narrow"/>
          <w:sz w:val="23"/>
          <w:szCs w:val="23"/>
        </w:rPr>
        <w:t xml:space="preserve">désignation des élus </w:t>
      </w:r>
      <w:r w:rsidR="002D770A" w:rsidRPr="00C34EE4">
        <w:rPr>
          <w:rFonts w:ascii="Arial Narrow" w:hAnsi="Arial Narrow"/>
          <w:sz w:val="23"/>
          <w:szCs w:val="23"/>
        </w:rPr>
        <w:t>communautaires</w:t>
      </w:r>
      <w:r w:rsidR="003122B0" w:rsidRPr="00C34EE4">
        <w:rPr>
          <w:rFonts w:ascii="Arial Narrow" w:hAnsi="Arial Narrow"/>
          <w:sz w:val="23"/>
          <w:szCs w:val="23"/>
        </w:rPr>
        <w:t xml:space="preserve"> liée à l’une ou l’autre de ces hypothèses</w:t>
      </w:r>
      <w:r w:rsidR="009F7B5B" w:rsidRPr="00C34EE4">
        <w:rPr>
          <w:rFonts w:ascii="Arial Narrow" w:hAnsi="Arial Narrow"/>
          <w:sz w:val="23"/>
          <w:szCs w:val="23"/>
        </w:rPr>
        <w:t xml:space="preserve"> et l</w:t>
      </w:r>
      <w:r w:rsidR="003122B0" w:rsidRPr="00C34EE4">
        <w:rPr>
          <w:rFonts w:ascii="Arial Narrow" w:hAnsi="Arial Narrow"/>
          <w:sz w:val="23"/>
          <w:szCs w:val="23"/>
        </w:rPr>
        <w:t>e Conseil constitutionnel n</w:t>
      </w:r>
      <w:r w:rsidR="009F7B5B" w:rsidRPr="00C34EE4">
        <w:rPr>
          <w:rFonts w:ascii="Arial Narrow" w:hAnsi="Arial Narrow"/>
          <w:sz w:val="23"/>
          <w:szCs w:val="23"/>
        </w:rPr>
        <w:t>’a pas entendu préciser, dans sa décision, les modalités de recomposition de l’</w:t>
      </w:r>
      <w:r w:rsidR="00875310" w:rsidRPr="00C34EE4">
        <w:rPr>
          <w:rFonts w:ascii="Arial Narrow" w:hAnsi="Arial Narrow"/>
          <w:sz w:val="23"/>
          <w:szCs w:val="23"/>
        </w:rPr>
        <w:t>assemblée communautaire</w:t>
      </w:r>
      <w:r w:rsidR="002D770A" w:rsidRPr="00C34EE4">
        <w:rPr>
          <w:rFonts w:ascii="Arial Narrow" w:hAnsi="Arial Narrow"/>
          <w:sz w:val="23"/>
          <w:szCs w:val="23"/>
        </w:rPr>
        <w:t xml:space="preserve"> dans ces cas</w:t>
      </w:r>
      <w:r w:rsidR="00875310" w:rsidRPr="00C34EE4">
        <w:rPr>
          <w:rFonts w:ascii="Arial Narrow" w:hAnsi="Arial Narrow"/>
          <w:sz w:val="23"/>
          <w:szCs w:val="23"/>
        </w:rPr>
        <w:t xml:space="preserve">. </w:t>
      </w:r>
    </w:p>
    <w:p w:rsidR="00B91604" w:rsidRPr="004574B1" w:rsidRDefault="002D770A" w:rsidP="00150800">
      <w:pPr>
        <w:jc w:val="both"/>
        <w:rPr>
          <w:rFonts w:ascii="Arial Narrow" w:hAnsi="Arial Narrow"/>
          <w:sz w:val="23"/>
          <w:szCs w:val="23"/>
        </w:rPr>
      </w:pPr>
      <w:r w:rsidRPr="004574B1">
        <w:rPr>
          <w:rFonts w:ascii="Arial Narrow" w:hAnsi="Arial Narrow"/>
          <w:sz w:val="23"/>
          <w:szCs w:val="23"/>
        </w:rPr>
        <w:t>L</w:t>
      </w:r>
      <w:r w:rsidR="00875310" w:rsidRPr="004574B1">
        <w:rPr>
          <w:rFonts w:ascii="Arial Narrow" w:hAnsi="Arial Narrow"/>
          <w:sz w:val="23"/>
          <w:szCs w:val="23"/>
        </w:rPr>
        <w:t xml:space="preserve">es services </w:t>
      </w:r>
      <w:r w:rsidRPr="004574B1">
        <w:rPr>
          <w:rFonts w:ascii="Arial Narrow" w:hAnsi="Arial Narrow"/>
          <w:sz w:val="23"/>
          <w:szCs w:val="23"/>
        </w:rPr>
        <w:t>du ministère de l’Intérieur,</w:t>
      </w:r>
      <w:r w:rsidR="00875310" w:rsidRPr="004574B1">
        <w:rPr>
          <w:rFonts w:ascii="Arial Narrow" w:hAnsi="Arial Narrow"/>
          <w:sz w:val="23"/>
          <w:szCs w:val="23"/>
        </w:rPr>
        <w:t xml:space="preserve"> dans une note adressée aux préfets</w:t>
      </w:r>
      <w:r w:rsidRPr="004574B1">
        <w:rPr>
          <w:rFonts w:ascii="Arial Narrow" w:hAnsi="Arial Narrow"/>
          <w:sz w:val="23"/>
          <w:szCs w:val="23"/>
        </w:rPr>
        <w:t>,</w:t>
      </w:r>
      <w:r w:rsidR="009F7B5B" w:rsidRPr="004574B1">
        <w:rPr>
          <w:rFonts w:ascii="Arial Narrow" w:hAnsi="Arial Narrow"/>
          <w:sz w:val="23"/>
          <w:szCs w:val="23"/>
        </w:rPr>
        <w:t xml:space="preserve"> préconise</w:t>
      </w:r>
      <w:r w:rsidRPr="004574B1">
        <w:rPr>
          <w:rFonts w:ascii="Arial Narrow" w:hAnsi="Arial Narrow"/>
          <w:sz w:val="23"/>
          <w:szCs w:val="23"/>
        </w:rPr>
        <w:t>nt</w:t>
      </w:r>
      <w:r w:rsidR="009F7B5B" w:rsidRPr="004574B1">
        <w:rPr>
          <w:rFonts w:ascii="Arial Narrow" w:hAnsi="Arial Narrow"/>
          <w:sz w:val="23"/>
          <w:szCs w:val="23"/>
        </w:rPr>
        <w:t xml:space="preserve"> de s’appuyer sur la procédure </w:t>
      </w:r>
      <w:r w:rsidR="00590991" w:rsidRPr="004574B1">
        <w:rPr>
          <w:rFonts w:ascii="Arial Narrow" w:hAnsi="Arial Narrow"/>
          <w:sz w:val="23"/>
          <w:szCs w:val="23"/>
        </w:rPr>
        <w:t>prévue à l’article L.</w:t>
      </w:r>
      <w:r w:rsidRPr="004574B1">
        <w:rPr>
          <w:rFonts w:ascii="Arial Narrow" w:hAnsi="Arial Narrow"/>
          <w:sz w:val="23"/>
          <w:szCs w:val="23"/>
        </w:rPr>
        <w:t xml:space="preserve"> </w:t>
      </w:r>
      <w:r w:rsidR="00590991" w:rsidRPr="004574B1">
        <w:rPr>
          <w:rFonts w:ascii="Arial Narrow" w:hAnsi="Arial Narrow"/>
          <w:sz w:val="23"/>
          <w:szCs w:val="23"/>
        </w:rPr>
        <w:t xml:space="preserve">5211-6-2 du CGCT </w:t>
      </w:r>
      <w:r w:rsidRPr="004574B1">
        <w:rPr>
          <w:rFonts w:ascii="Arial Narrow" w:hAnsi="Arial Narrow"/>
          <w:sz w:val="23"/>
          <w:szCs w:val="23"/>
        </w:rPr>
        <w:t xml:space="preserve">qui </w:t>
      </w:r>
      <w:r w:rsidR="00590991" w:rsidRPr="004574B1">
        <w:rPr>
          <w:rFonts w:ascii="Arial Narrow" w:hAnsi="Arial Narrow"/>
          <w:sz w:val="23"/>
          <w:szCs w:val="23"/>
        </w:rPr>
        <w:t xml:space="preserve">organise la désignation des élus </w:t>
      </w:r>
      <w:r w:rsidRPr="004574B1">
        <w:rPr>
          <w:rFonts w:ascii="Arial Narrow" w:hAnsi="Arial Narrow"/>
          <w:sz w:val="23"/>
          <w:szCs w:val="23"/>
        </w:rPr>
        <w:t>communautaires</w:t>
      </w:r>
      <w:r w:rsidR="00590991" w:rsidRPr="004574B1">
        <w:rPr>
          <w:rFonts w:ascii="Arial Narrow" w:hAnsi="Arial Narrow"/>
          <w:sz w:val="23"/>
          <w:szCs w:val="23"/>
        </w:rPr>
        <w:t xml:space="preserve"> en cours de mandat </w:t>
      </w:r>
      <w:r w:rsidRPr="004574B1">
        <w:rPr>
          <w:rFonts w:ascii="Arial Narrow" w:hAnsi="Arial Narrow"/>
          <w:sz w:val="23"/>
          <w:szCs w:val="23"/>
        </w:rPr>
        <w:t>-</w:t>
      </w:r>
      <w:r w:rsidR="00590991" w:rsidRPr="004574B1">
        <w:rPr>
          <w:rFonts w:ascii="Arial Narrow" w:hAnsi="Arial Narrow"/>
          <w:sz w:val="23"/>
          <w:szCs w:val="23"/>
        </w:rPr>
        <w:t>suite à une modification du périmètre de l’</w:t>
      </w:r>
      <w:r w:rsidR="00EB18FC" w:rsidRPr="004574B1">
        <w:rPr>
          <w:rFonts w:ascii="Arial Narrow" w:hAnsi="Arial Narrow"/>
          <w:sz w:val="23"/>
          <w:szCs w:val="23"/>
        </w:rPr>
        <w:t>EPCI (fusion ou extension)</w:t>
      </w:r>
      <w:r w:rsidRPr="004574B1">
        <w:rPr>
          <w:rFonts w:ascii="Arial Narrow" w:hAnsi="Arial Narrow"/>
          <w:sz w:val="23"/>
          <w:szCs w:val="23"/>
        </w:rPr>
        <w:t>-</w:t>
      </w:r>
      <w:r w:rsidR="00EB18FC" w:rsidRPr="004574B1">
        <w:rPr>
          <w:rFonts w:ascii="Arial Narrow" w:hAnsi="Arial Narrow"/>
          <w:sz w:val="23"/>
          <w:szCs w:val="23"/>
        </w:rPr>
        <w:t xml:space="preserve"> </w:t>
      </w:r>
      <w:r w:rsidRPr="004574B1">
        <w:rPr>
          <w:rFonts w:ascii="Arial Narrow" w:hAnsi="Arial Narrow"/>
          <w:sz w:val="23"/>
          <w:szCs w:val="23"/>
        </w:rPr>
        <w:t>en s’appuyant sur les résultats des dernières élections.</w:t>
      </w:r>
    </w:p>
    <w:p w:rsidR="00B91604" w:rsidRPr="00C34EE4" w:rsidRDefault="00590991" w:rsidP="00B91604">
      <w:pPr>
        <w:pStyle w:val="NormalWeb"/>
        <w:jc w:val="both"/>
        <w:rPr>
          <w:rFonts w:ascii="Arial Narrow" w:eastAsiaTheme="minorHAnsi" w:hAnsi="Arial Narrow" w:cs="Calibri"/>
          <w:i/>
          <w:sz w:val="23"/>
          <w:szCs w:val="23"/>
          <w:lang w:eastAsia="en-US"/>
        </w:rPr>
      </w:pPr>
      <w:r w:rsidRPr="004574B1">
        <w:rPr>
          <w:rFonts w:ascii="Arial Narrow" w:eastAsiaTheme="minorHAnsi" w:hAnsi="Arial Narrow" w:cs="Calibri"/>
          <w:i/>
          <w:sz w:val="23"/>
          <w:szCs w:val="23"/>
          <w:lang w:eastAsia="en-US"/>
        </w:rPr>
        <w:t xml:space="preserve"> </w:t>
      </w:r>
      <w:r w:rsidR="00B91604" w:rsidRPr="004574B1">
        <w:rPr>
          <w:rFonts w:ascii="Arial Narrow" w:eastAsiaTheme="minorHAnsi" w:hAnsi="Arial Narrow" w:cs="Calibri"/>
          <w:i/>
          <w:sz w:val="23"/>
          <w:szCs w:val="23"/>
          <w:lang w:eastAsia="en-US"/>
        </w:rPr>
        <w:t>« </w:t>
      </w:r>
      <w:r w:rsidR="00EB7516">
        <w:rPr>
          <w:rFonts w:ascii="Arial Narrow" w:eastAsiaTheme="minorHAnsi" w:hAnsi="Arial Narrow" w:cs="Calibri"/>
          <w:i/>
          <w:sz w:val="23"/>
          <w:szCs w:val="23"/>
          <w:lang w:eastAsia="en-US"/>
        </w:rPr>
        <w:t xml:space="preserve">(…) </w:t>
      </w:r>
      <w:r w:rsidR="00B91604" w:rsidRPr="004574B1">
        <w:rPr>
          <w:rFonts w:ascii="Arial Narrow" w:eastAsiaTheme="minorHAnsi" w:hAnsi="Arial Narrow" w:cs="Calibri"/>
          <w:i/>
          <w:sz w:val="23"/>
          <w:szCs w:val="23"/>
          <w:lang w:eastAsia="en-US"/>
        </w:rPr>
        <w:t xml:space="preserve">a) Si le nombre de sièges attribués </w:t>
      </w:r>
      <w:r w:rsidR="00B91604" w:rsidRPr="00C34EE4">
        <w:rPr>
          <w:rFonts w:ascii="Arial Narrow" w:eastAsiaTheme="minorHAnsi" w:hAnsi="Arial Narrow" w:cs="Calibri"/>
          <w:i/>
          <w:sz w:val="23"/>
          <w:szCs w:val="23"/>
          <w:lang w:eastAsia="en-US"/>
        </w:rPr>
        <w:t>à la commune est supérieur ou égal au nombre de conseillers communautaires élus à l'occasion du précédent renouvellement général du conseil municipal, les conseillers communautaires précédemment élus font partie du nouvel organe délibérant ; le cas échéant, les sièges supplémentaires sont pourvus par élection dans les conditions prévues au b ;</w:t>
      </w:r>
    </w:p>
    <w:p w:rsidR="00B91604" w:rsidRPr="00C34EE4" w:rsidRDefault="00B91604" w:rsidP="00B91604">
      <w:pPr>
        <w:spacing w:before="100" w:beforeAutospacing="1" w:after="100" w:afterAutospacing="1"/>
        <w:jc w:val="both"/>
        <w:rPr>
          <w:rFonts w:ascii="Arial Narrow" w:hAnsi="Arial Narrow"/>
          <w:i/>
          <w:sz w:val="23"/>
          <w:szCs w:val="23"/>
        </w:rPr>
      </w:pPr>
      <w:r w:rsidRPr="00C34EE4">
        <w:rPr>
          <w:rFonts w:ascii="Arial Narrow" w:hAnsi="Arial Narrow"/>
          <w:i/>
          <w:sz w:val="23"/>
          <w:szCs w:val="23"/>
        </w:rPr>
        <w:t>b) S'il n'a pas été procédé à l'élection de conseillers communautaires lors du précédent renouvellement général du conseil municipal ou s'il est nécessaire de pourvoir des sièges supplémentaires, les conseillers concernés sont élus par le conseil municipal parmi ses membres au scrutin de liste à un tour, sans adjonction ni suppression de noms et sans modification de l'ordre de présentation, chaque liste étant composée alternativement d'un candidat de chaque sexe et présentant au moins deux noms de plus que le nombre de sièges à pourvoir. La répartition des sièges entre les listes est opérée à la représentation proportionnelle à la plus forte moyenne ;</w:t>
      </w:r>
    </w:p>
    <w:p w:rsidR="00B91604" w:rsidRPr="00C34EE4" w:rsidRDefault="00B91604" w:rsidP="00B91604">
      <w:pPr>
        <w:spacing w:before="100" w:beforeAutospacing="1" w:after="100" w:afterAutospacing="1"/>
        <w:jc w:val="both"/>
        <w:rPr>
          <w:rFonts w:ascii="Arial Narrow" w:hAnsi="Arial Narrow"/>
          <w:i/>
          <w:sz w:val="23"/>
          <w:szCs w:val="23"/>
        </w:rPr>
      </w:pPr>
      <w:r w:rsidRPr="00C34EE4">
        <w:rPr>
          <w:rFonts w:ascii="Arial Narrow" w:hAnsi="Arial Narrow"/>
          <w:i/>
          <w:sz w:val="23"/>
          <w:szCs w:val="23"/>
        </w:rPr>
        <w:t>c) Si le nombre de sièges attribués à la commune est inférieur au nombre de conseillers communautaires élus à l'occasion du précédent renouvellement général du conseil municipal, les membres du nouvel organe délibérant sont élus par le conseil municipal parmi les conseillers communautaires sortants au scrutin de liste à un tour, sans adjonction ni suppression de noms et sans modification de l'ordre de présentation. La répartition des sièges entre les listes est opérée à la représentation proportionnelle à la plus forte moyenne. Si le nombre de candidats figurant sur une liste est inférieur au nombre de sièges qui lui reviennent, le ou les sièges non pourvus sont attribués à la ou aux plus fortes moyennes suivantes.</w:t>
      </w:r>
    </w:p>
    <w:p w:rsidR="00B91604" w:rsidRPr="00C34EE4" w:rsidRDefault="00B91604" w:rsidP="00B91604">
      <w:pPr>
        <w:spacing w:before="100" w:beforeAutospacing="1" w:after="100" w:afterAutospacing="1"/>
        <w:jc w:val="both"/>
        <w:rPr>
          <w:rFonts w:ascii="Arial Narrow" w:hAnsi="Arial Narrow"/>
          <w:i/>
          <w:sz w:val="23"/>
          <w:szCs w:val="23"/>
        </w:rPr>
      </w:pPr>
      <w:r w:rsidRPr="00C34EE4">
        <w:rPr>
          <w:rFonts w:ascii="Arial Narrow" w:hAnsi="Arial Narrow"/>
          <w:i/>
          <w:sz w:val="23"/>
          <w:szCs w:val="23"/>
        </w:rPr>
        <w:t>Le mandat des conseillers communautaires précédemment élus et non membres du nouvel organe délibérant de l'établissement public de coopération intercommunale à fiscalité propre prend fin à compter de la date de la première réunion de ce nouvel organe délibérant.</w:t>
      </w:r>
    </w:p>
    <w:p w:rsidR="006C082C" w:rsidRPr="00C34EE4" w:rsidRDefault="00B91604" w:rsidP="009315F6">
      <w:pPr>
        <w:spacing w:before="100" w:beforeAutospacing="1" w:after="100" w:afterAutospacing="1"/>
        <w:jc w:val="both"/>
        <w:rPr>
          <w:rFonts w:ascii="Arial Narrow" w:hAnsi="Arial Narrow"/>
          <w:i/>
          <w:sz w:val="23"/>
          <w:szCs w:val="23"/>
        </w:rPr>
      </w:pPr>
      <w:r w:rsidRPr="00C34EE4">
        <w:rPr>
          <w:rFonts w:ascii="Arial Narrow" w:hAnsi="Arial Narrow"/>
          <w:i/>
          <w:sz w:val="23"/>
          <w:szCs w:val="23"/>
        </w:rPr>
        <w:lastRenderedPageBreak/>
        <w:t>En cas de vacance pour quelque cause que ce soit, d'un siège de conseiller communautaire pourvu en application des b et c, le candidat venant sur une liste immédiatement après le dernier élu est appelé à remplacer le conseiller communautaire élu sur cette liste. Lorsque ces dispositions ne peuvent pas être appliquées, il est procédé à une nouvelle élection da</w:t>
      </w:r>
      <w:r w:rsidR="00B67730">
        <w:rPr>
          <w:rFonts w:ascii="Arial Narrow" w:hAnsi="Arial Narrow"/>
          <w:i/>
          <w:sz w:val="23"/>
          <w:szCs w:val="23"/>
        </w:rPr>
        <w:t>ns les conditions prévues au b (…)</w:t>
      </w:r>
      <w:r w:rsidRPr="00C34EE4">
        <w:rPr>
          <w:rFonts w:ascii="Arial Narrow" w:hAnsi="Arial Narrow"/>
          <w:i/>
          <w:sz w:val="23"/>
          <w:szCs w:val="23"/>
        </w:rPr>
        <w:t>»</w:t>
      </w:r>
      <w:r w:rsidR="00B67730">
        <w:rPr>
          <w:rStyle w:val="Appelnotedebasdep"/>
          <w:rFonts w:ascii="Arial Narrow" w:hAnsi="Arial Narrow"/>
          <w:i/>
          <w:sz w:val="23"/>
          <w:szCs w:val="23"/>
        </w:rPr>
        <w:footnoteReference w:id="3"/>
      </w:r>
      <w:r w:rsidR="00B67730">
        <w:rPr>
          <w:rFonts w:ascii="Arial Narrow" w:hAnsi="Arial Narrow"/>
          <w:i/>
          <w:sz w:val="23"/>
          <w:szCs w:val="23"/>
        </w:rPr>
        <w:t>.</w:t>
      </w:r>
    </w:p>
    <w:p w:rsidR="007052F6" w:rsidRPr="00C34EE4" w:rsidRDefault="007052F6" w:rsidP="00050420">
      <w:pPr>
        <w:jc w:val="both"/>
        <w:rPr>
          <w:rFonts w:ascii="Arial Narrow" w:hAnsi="Arial Narrow"/>
          <w:b/>
          <w:sz w:val="23"/>
          <w:szCs w:val="23"/>
        </w:rPr>
      </w:pPr>
    </w:p>
    <w:p w:rsidR="00D778F0" w:rsidRPr="00C542F7" w:rsidRDefault="00D778F0" w:rsidP="00D778F0">
      <w:pPr>
        <w:pStyle w:val="Paragraphedeliste"/>
        <w:numPr>
          <w:ilvl w:val="0"/>
          <w:numId w:val="39"/>
        </w:numPr>
        <w:jc w:val="both"/>
        <w:rPr>
          <w:rFonts w:ascii="Arial Narrow" w:hAnsi="Arial Narrow"/>
          <w:b/>
          <w:color w:val="1F497D" w:themeColor="text2"/>
          <w:sz w:val="23"/>
          <w:szCs w:val="23"/>
          <w:u w:val="single"/>
        </w:rPr>
      </w:pPr>
      <w:r w:rsidRPr="00C542F7">
        <w:rPr>
          <w:rFonts w:ascii="Arial Narrow" w:hAnsi="Arial Narrow"/>
          <w:b/>
          <w:color w:val="1F497D" w:themeColor="text2"/>
          <w:sz w:val="23"/>
          <w:szCs w:val="23"/>
          <w:u w:val="single"/>
        </w:rPr>
        <w:t>Dans les communes de moins de 1 000 habitants</w:t>
      </w:r>
    </w:p>
    <w:p w:rsidR="00B12152" w:rsidRPr="00C34EE4" w:rsidRDefault="00B12152" w:rsidP="00B12152">
      <w:pPr>
        <w:pStyle w:val="Paragraphedeliste"/>
        <w:jc w:val="both"/>
        <w:rPr>
          <w:rFonts w:ascii="Arial Narrow" w:hAnsi="Arial Narrow"/>
          <w:b/>
          <w:sz w:val="23"/>
          <w:szCs w:val="23"/>
        </w:rPr>
      </w:pPr>
    </w:p>
    <w:p w:rsidR="008752CC" w:rsidRPr="00C542F7" w:rsidRDefault="008752CC" w:rsidP="008752CC">
      <w:pPr>
        <w:pStyle w:val="Paragraphedeliste"/>
        <w:numPr>
          <w:ilvl w:val="0"/>
          <w:numId w:val="41"/>
        </w:numPr>
        <w:jc w:val="both"/>
        <w:rPr>
          <w:rFonts w:ascii="Arial Narrow" w:hAnsi="Arial Narrow"/>
          <w:b/>
          <w:color w:val="1F497D" w:themeColor="text2"/>
          <w:sz w:val="23"/>
          <w:szCs w:val="23"/>
        </w:rPr>
      </w:pPr>
      <w:r w:rsidRPr="00C542F7">
        <w:rPr>
          <w:rFonts w:ascii="Arial Narrow" w:hAnsi="Arial Narrow"/>
          <w:b/>
          <w:color w:val="1F497D" w:themeColor="text2"/>
          <w:sz w:val="23"/>
          <w:szCs w:val="23"/>
        </w:rPr>
        <w:t>Les communes faisant l’objet d’une élection municipale partielle</w:t>
      </w:r>
    </w:p>
    <w:p w:rsidR="008752CC" w:rsidRPr="00C34EE4" w:rsidRDefault="008752CC" w:rsidP="008752CC">
      <w:pPr>
        <w:pStyle w:val="Paragraphedeliste"/>
        <w:jc w:val="both"/>
        <w:rPr>
          <w:rFonts w:ascii="Arial Narrow" w:hAnsi="Arial Narrow"/>
          <w:sz w:val="23"/>
          <w:szCs w:val="23"/>
        </w:rPr>
      </w:pPr>
    </w:p>
    <w:p w:rsidR="00F80DD6" w:rsidRPr="00C34EE4" w:rsidRDefault="008752CC" w:rsidP="00C34EE4">
      <w:pPr>
        <w:pStyle w:val="Paragraphedeliste"/>
        <w:ind w:left="709"/>
        <w:jc w:val="both"/>
        <w:rPr>
          <w:rFonts w:ascii="Arial Narrow" w:hAnsi="Arial Narrow"/>
          <w:sz w:val="23"/>
          <w:szCs w:val="23"/>
        </w:rPr>
      </w:pPr>
      <w:r w:rsidRPr="00C34EE4">
        <w:rPr>
          <w:rFonts w:ascii="Arial Narrow" w:hAnsi="Arial Narrow"/>
          <w:sz w:val="23"/>
          <w:szCs w:val="23"/>
        </w:rPr>
        <w:t xml:space="preserve">Lorsqu’une commune dispose d’un ou </w:t>
      </w:r>
      <w:r w:rsidRPr="004574B1">
        <w:rPr>
          <w:rFonts w:ascii="Arial Narrow" w:hAnsi="Arial Narrow"/>
          <w:sz w:val="23"/>
          <w:szCs w:val="23"/>
        </w:rPr>
        <w:t xml:space="preserve">plusieurs </w:t>
      </w:r>
      <w:r w:rsidR="00F80DD6" w:rsidRPr="004574B1">
        <w:rPr>
          <w:rFonts w:ascii="Arial Narrow" w:hAnsi="Arial Narrow"/>
          <w:sz w:val="23"/>
          <w:szCs w:val="23"/>
        </w:rPr>
        <w:t>sièges</w:t>
      </w:r>
      <w:r w:rsidRPr="004574B1">
        <w:rPr>
          <w:rFonts w:ascii="Arial Narrow" w:hAnsi="Arial Narrow"/>
          <w:sz w:val="23"/>
          <w:szCs w:val="23"/>
        </w:rPr>
        <w:t xml:space="preserve"> supplémentaires </w:t>
      </w:r>
      <w:r w:rsidRPr="00C34EE4">
        <w:rPr>
          <w:rFonts w:ascii="Arial Narrow" w:hAnsi="Arial Narrow"/>
          <w:sz w:val="23"/>
          <w:szCs w:val="23"/>
        </w:rPr>
        <w:t>à la su</w:t>
      </w:r>
      <w:r w:rsidR="002D770A" w:rsidRPr="00C34EE4">
        <w:rPr>
          <w:rFonts w:ascii="Arial Narrow" w:hAnsi="Arial Narrow"/>
          <w:sz w:val="23"/>
          <w:szCs w:val="23"/>
        </w:rPr>
        <w:t>ite de la nouvelle répartition</w:t>
      </w:r>
      <w:r w:rsidR="003621A1">
        <w:rPr>
          <w:rFonts w:ascii="Arial Narrow" w:hAnsi="Arial Narrow"/>
          <w:sz w:val="23"/>
          <w:szCs w:val="23"/>
        </w:rPr>
        <w:t>.</w:t>
      </w:r>
      <w:r w:rsidR="00F80DD6" w:rsidRPr="00C34EE4">
        <w:rPr>
          <w:rFonts w:ascii="Arial Narrow" w:hAnsi="Arial Narrow"/>
          <w:sz w:val="23"/>
          <w:szCs w:val="23"/>
        </w:rPr>
        <w:t xml:space="preserve"> </w:t>
      </w:r>
    </w:p>
    <w:p w:rsidR="00F80DD6" w:rsidRPr="00C34EE4" w:rsidRDefault="008752CC" w:rsidP="00F80DD6">
      <w:pPr>
        <w:jc w:val="both"/>
        <w:rPr>
          <w:rFonts w:ascii="Arial Narrow" w:hAnsi="Arial Narrow"/>
          <w:sz w:val="23"/>
          <w:szCs w:val="23"/>
        </w:rPr>
      </w:pPr>
      <w:r w:rsidRPr="00C34EE4">
        <w:rPr>
          <w:rFonts w:ascii="Arial Narrow" w:hAnsi="Arial Narrow"/>
          <w:sz w:val="23"/>
          <w:szCs w:val="23"/>
        </w:rPr>
        <w:t xml:space="preserve">Si l’élection municipale </w:t>
      </w:r>
      <w:r w:rsidR="00A46C09" w:rsidRPr="00C34EE4">
        <w:rPr>
          <w:rFonts w:ascii="Arial Narrow" w:hAnsi="Arial Narrow"/>
          <w:sz w:val="23"/>
          <w:szCs w:val="23"/>
        </w:rPr>
        <w:t>partielle a pour objet de pourvoir une partie seulement des sièges au conseil municipal, les mandats des conseillers communautaires toujours en place</w:t>
      </w:r>
      <w:r w:rsidR="00F80DD6" w:rsidRPr="00C34EE4">
        <w:rPr>
          <w:rFonts w:ascii="Arial Narrow" w:hAnsi="Arial Narrow"/>
          <w:sz w:val="23"/>
          <w:szCs w:val="23"/>
        </w:rPr>
        <w:t xml:space="preserve"> [</w:t>
      </w:r>
      <w:r w:rsidR="00A46C09" w:rsidRPr="00C34EE4">
        <w:rPr>
          <w:rFonts w:ascii="Arial Narrow" w:hAnsi="Arial Narrow"/>
          <w:sz w:val="23"/>
          <w:szCs w:val="23"/>
        </w:rPr>
        <w:t xml:space="preserve">c’est-à-dire </w:t>
      </w:r>
      <w:r w:rsidR="009B7264">
        <w:rPr>
          <w:rFonts w:ascii="Arial Narrow" w:hAnsi="Arial Narrow"/>
          <w:sz w:val="23"/>
          <w:szCs w:val="23"/>
        </w:rPr>
        <w:t xml:space="preserve">ceux </w:t>
      </w:r>
      <w:r w:rsidR="00A46C09" w:rsidRPr="00C34EE4">
        <w:rPr>
          <w:rFonts w:ascii="Arial Narrow" w:hAnsi="Arial Narrow"/>
          <w:sz w:val="23"/>
          <w:szCs w:val="23"/>
        </w:rPr>
        <w:t>dont le mandat de conseiller municipal n’est pas remis en cause</w:t>
      </w:r>
      <w:r w:rsidR="00F80DD6" w:rsidRPr="00C34EE4">
        <w:rPr>
          <w:rFonts w:ascii="Arial Narrow" w:hAnsi="Arial Narrow"/>
          <w:sz w:val="23"/>
          <w:szCs w:val="23"/>
        </w:rPr>
        <w:t>]</w:t>
      </w:r>
      <w:r w:rsidR="00A46C09" w:rsidRPr="00C34EE4">
        <w:rPr>
          <w:rFonts w:ascii="Arial Narrow" w:hAnsi="Arial Narrow"/>
          <w:sz w:val="23"/>
          <w:szCs w:val="23"/>
        </w:rPr>
        <w:t xml:space="preserve"> sont maintenus. </w:t>
      </w:r>
    </w:p>
    <w:p w:rsidR="00F80DD6" w:rsidRPr="00C34EE4" w:rsidRDefault="00F80DD6" w:rsidP="00F80DD6">
      <w:pPr>
        <w:jc w:val="both"/>
        <w:rPr>
          <w:rFonts w:ascii="Arial Narrow" w:hAnsi="Arial Narrow"/>
          <w:sz w:val="23"/>
          <w:szCs w:val="23"/>
        </w:rPr>
      </w:pPr>
    </w:p>
    <w:p w:rsidR="008752CC" w:rsidRPr="00C34EE4" w:rsidRDefault="00A46C09" w:rsidP="00F80DD6">
      <w:pPr>
        <w:jc w:val="both"/>
        <w:rPr>
          <w:rFonts w:ascii="Arial Narrow" w:hAnsi="Arial Narrow"/>
          <w:sz w:val="23"/>
          <w:szCs w:val="23"/>
        </w:rPr>
      </w:pPr>
      <w:r w:rsidRPr="00C34EE4">
        <w:rPr>
          <w:rFonts w:ascii="Arial Narrow" w:hAnsi="Arial Narrow"/>
          <w:sz w:val="23"/>
          <w:szCs w:val="23"/>
        </w:rPr>
        <w:t>Le ou les sièges supplémentaires de conseillers communautaires à pourvoir sont attribués aux</w:t>
      </w:r>
      <w:r w:rsidRPr="00C34EE4">
        <w:rPr>
          <w:rFonts w:ascii="Arial Narrow" w:hAnsi="Arial Narrow"/>
          <w:b/>
          <w:sz w:val="23"/>
          <w:szCs w:val="23"/>
        </w:rPr>
        <w:t xml:space="preserve"> conseillers municipaux les mieux placés</w:t>
      </w:r>
      <w:r w:rsidRPr="00C34EE4">
        <w:rPr>
          <w:rFonts w:ascii="Arial Narrow" w:hAnsi="Arial Narrow"/>
          <w:sz w:val="23"/>
          <w:szCs w:val="23"/>
        </w:rPr>
        <w:t xml:space="preserve"> </w:t>
      </w:r>
      <w:r w:rsidRPr="00C34EE4">
        <w:rPr>
          <w:rFonts w:ascii="Arial Narrow" w:hAnsi="Arial Narrow"/>
          <w:b/>
          <w:sz w:val="23"/>
          <w:szCs w:val="23"/>
        </w:rPr>
        <w:t xml:space="preserve">dans l’ordre du </w:t>
      </w:r>
      <w:r w:rsidR="00C81A87" w:rsidRPr="00C34EE4">
        <w:rPr>
          <w:rFonts w:ascii="Arial Narrow" w:hAnsi="Arial Narrow"/>
          <w:b/>
          <w:sz w:val="23"/>
          <w:szCs w:val="23"/>
        </w:rPr>
        <w:t xml:space="preserve">nouveau </w:t>
      </w:r>
      <w:r w:rsidRPr="00C34EE4">
        <w:rPr>
          <w:rFonts w:ascii="Arial Narrow" w:hAnsi="Arial Narrow"/>
          <w:b/>
          <w:sz w:val="23"/>
          <w:szCs w:val="23"/>
        </w:rPr>
        <w:t>tableau</w:t>
      </w:r>
      <w:r w:rsidR="00C81A87" w:rsidRPr="00C34EE4">
        <w:rPr>
          <w:rFonts w:ascii="Arial Narrow" w:hAnsi="Arial Narrow"/>
          <w:sz w:val="23"/>
          <w:szCs w:val="23"/>
        </w:rPr>
        <w:t xml:space="preserve"> (c’est-à-dire résultant de l’élection municipal</w:t>
      </w:r>
      <w:r w:rsidR="00402EB9">
        <w:rPr>
          <w:rFonts w:ascii="Arial Narrow" w:hAnsi="Arial Narrow"/>
          <w:sz w:val="23"/>
          <w:szCs w:val="23"/>
        </w:rPr>
        <w:t>e</w:t>
      </w:r>
      <w:r w:rsidR="00C81A87" w:rsidRPr="00C34EE4">
        <w:rPr>
          <w:rFonts w:ascii="Arial Narrow" w:hAnsi="Arial Narrow"/>
          <w:sz w:val="23"/>
          <w:szCs w:val="23"/>
        </w:rPr>
        <w:t xml:space="preserve"> partielle) et qui ne détiennent pas encore de mandat </w:t>
      </w:r>
      <w:r w:rsidR="00F80DD6" w:rsidRPr="00C34EE4">
        <w:rPr>
          <w:rFonts w:ascii="Arial Narrow" w:hAnsi="Arial Narrow"/>
          <w:sz w:val="23"/>
          <w:szCs w:val="23"/>
        </w:rPr>
        <w:t>communautaire</w:t>
      </w:r>
      <w:r w:rsidR="00C81A87" w:rsidRPr="00C34EE4">
        <w:rPr>
          <w:rFonts w:ascii="Arial Narrow" w:hAnsi="Arial Narrow"/>
          <w:sz w:val="23"/>
          <w:szCs w:val="23"/>
        </w:rPr>
        <w:t>.</w:t>
      </w:r>
    </w:p>
    <w:p w:rsidR="00C81A87" w:rsidRPr="00C34EE4" w:rsidRDefault="00C81A87" w:rsidP="008752CC">
      <w:pPr>
        <w:jc w:val="both"/>
        <w:rPr>
          <w:rFonts w:ascii="Arial Narrow" w:hAnsi="Arial Narrow"/>
          <w:sz w:val="23"/>
          <w:szCs w:val="23"/>
        </w:rPr>
      </w:pPr>
    </w:p>
    <w:p w:rsidR="00C81A87" w:rsidRPr="00C34EE4" w:rsidRDefault="00C81A87" w:rsidP="008752CC">
      <w:pPr>
        <w:jc w:val="both"/>
        <w:rPr>
          <w:rFonts w:ascii="Arial Narrow" w:hAnsi="Arial Narrow"/>
          <w:sz w:val="23"/>
          <w:szCs w:val="23"/>
        </w:rPr>
      </w:pPr>
      <w:r w:rsidRPr="00C34EE4">
        <w:rPr>
          <w:rFonts w:ascii="Arial Narrow" w:hAnsi="Arial Narrow"/>
          <w:sz w:val="23"/>
          <w:szCs w:val="23"/>
        </w:rPr>
        <w:t xml:space="preserve">Si l’élection municipale partielle a vocation à renouveler intégralement le conseil municipal, l’ensemble des mandats intercommunaux est à nouveau réparti en application de l’ordre du nouveau tableau résultant de l’élection partielle. </w:t>
      </w:r>
    </w:p>
    <w:p w:rsidR="001B0013" w:rsidRPr="00C34EE4" w:rsidRDefault="001B0013" w:rsidP="008752CC">
      <w:pPr>
        <w:jc w:val="both"/>
        <w:rPr>
          <w:rFonts w:ascii="Arial Narrow" w:hAnsi="Arial Narrow"/>
          <w:sz w:val="23"/>
          <w:szCs w:val="23"/>
        </w:rPr>
      </w:pPr>
    </w:p>
    <w:p w:rsidR="00F80DD6" w:rsidRPr="004574B1" w:rsidRDefault="001B0013" w:rsidP="00C34EE4">
      <w:pPr>
        <w:pStyle w:val="Paragraphedeliste"/>
        <w:ind w:left="709"/>
        <w:jc w:val="both"/>
        <w:rPr>
          <w:rFonts w:ascii="Arial Narrow" w:hAnsi="Arial Narrow"/>
          <w:sz w:val="23"/>
          <w:szCs w:val="23"/>
        </w:rPr>
      </w:pPr>
      <w:r w:rsidRPr="00C34EE4">
        <w:rPr>
          <w:rFonts w:ascii="Arial Narrow" w:hAnsi="Arial Narrow"/>
          <w:sz w:val="23"/>
          <w:szCs w:val="23"/>
        </w:rPr>
        <w:t xml:space="preserve">Lorsqu’une </w:t>
      </w:r>
      <w:r w:rsidRPr="004574B1">
        <w:rPr>
          <w:rFonts w:ascii="Arial Narrow" w:hAnsi="Arial Narrow"/>
          <w:sz w:val="23"/>
          <w:szCs w:val="23"/>
        </w:rPr>
        <w:t xml:space="preserve">commune </w:t>
      </w:r>
      <w:r w:rsidR="00F80DD6" w:rsidRPr="004574B1">
        <w:rPr>
          <w:rFonts w:ascii="Arial Narrow" w:hAnsi="Arial Narrow"/>
          <w:sz w:val="23"/>
          <w:szCs w:val="23"/>
        </w:rPr>
        <w:t xml:space="preserve">perd </w:t>
      </w:r>
      <w:r w:rsidRPr="004574B1">
        <w:rPr>
          <w:rFonts w:ascii="Arial Narrow" w:hAnsi="Arial Narrow"/>
          <w:sz w:val="23"/>
          <w:szCs w:val="23"/>
        </w:rPr>
        <w:t xml:space="preserve">un ou plusieurs </w:t>
      </w:r>
      <w:r w:rsidR="00F80DD6" w:rsidRPr="004574B1">
        <w:rPr>
          <w:rFonts w:ascii="Arial Narrow" w:hAnsi="Arial Narrow"/>
          <w:sz w:val="23"/>
          <w:szCs w:val="23"/>
        </w:rPr>
        <w:t>sièges</w:t>
      </w:r>
      <w:r w:rsidRPr="004574B1">
        <w:rPr>
          <w:rFonts w:ascii="Arial Narrow" w:hAnsi="Arial Narrow"/>
          <w:sz w:val="23"/>
          <w:szCs w:val="23"/>
        </w:rPr>
        <w:t xml:space="preserve"> à la suite de la nouvelle répartition</w:t>
      </w:r>
      <w:r w:rsidR="00F80DD6" w:rsidRPr="004574B1">
        <w:rPr>
          <w:rFonts w:ascii="Arial Narrow" w:hAnsi="Arial Narrow"/>
          <w:sz w:val="23"/>
          <w:szCs w:val="23"/>
        </w:rPr>
        <w:t xml:space="preserve"> </w:t>
      </w:r>
    </w:p>
    <w:p w:rsidR="001B0013" w:rsidRPr="00C34EE4" w:rsidRDefault="001B0013" w:rsidP="00F80DD6">
      <w:pPr>
        <w:jc w:val="both"/>
        <w:rPr>
          <w:rFonts w:ascii="Arial Narrow" w:hAnsi="Arial Narrow"/>
          <w:sz w:val="23"/>
          <w:szCs w:val="23"/>
        </w:rPr>
      </w:pPr>
      <w:r w:rsidRPr="004574B1">
        <w:rPr>
          <w:rFonts w:ascii="Arial Narrow" w:hAnsi="Arial Narrow"/>
          <w:sz w:val="23"/>
          <w:szCs w:val="23"/>
        </w:rPr>
        <w:t xml:space="preserve">Si l’élection </w:t>
      </w:r>
      <w:r w:rsidR="00BC5EA6" w:rsidRPr="004574B1">
        <w:rPr>
          <w:rFonts w:ascii="Arial Narrow" w:hAnsi="Arial Narrow"/>
          <w:sz w:val="23"/>
          <w:szCs w:val="23"/>
        </w:rPr>
        <w:t xml:space="preserve">municipale partielle a pour objet de pourvoir une partie seulement des sièges </w:t>
      </w:r>
      <w:r w:rsidR="00662A5E" w:rsidRPr="00C34EE4">
        <w:rPr>
          <w:rFonts w:ascii="Arial Narrow" w:hAnsi="Arial Narrow"/>
          <w:sz w:val="23"/>
          <w:szCs w:val="23"/>
        </w:rPr>
        <w:t xml:space="preserve">du conseil municipal, le ou les </w:t>
      </w:r>
      <w:r w:rsidR="00662A5E" w:rsidRPr="00C34EE4">
        <w:rPr>
          <w:rFonts w:ascii="Arial Narrow" w:hAnsi="Arial Narrow"/>
          <w:b/>
          <w:sz w:val="23"/>
          <w:szCs w:val="23"/>
        </w:rPr>
        <w:t xml:space="preserve">conseillers communautaires les moins bien placés dans l’ordre du nouveau tableau </w:t>
      </w:r>
      <w:r w:rsidR="00662A5E" w:rsidRPr="00C34EE4">
        <w:rPr>
          <w:rFonts w:ascii="Arial Narrow" w:hAnsi="Arial Narrow"/>
          <w:sz w:val="23"/>
          <w:szCs w:val="23"/>
        </w:rPr>
        <w:t>résultant de l’élection partielle perdent leur mandat intercommunal.</w:t>
      </w:r>
    </w:p>
    <w:p w:rsidR="001855B3" w:rsidRPr="00C34EE4" w:rsidRDefault="001855B3" w:rsidP="001B0013">
      <w:pPr>
        <w:jc w:val="both"/>
        <w:rPr>
          <w:rFonts w:ascii="Arial Narrow" w:hAnsi="Arial Narrow"/>
          <w:sz w:val="23"/>
          <w:szCs w:val="23"/>
        </w:rPr>
      </w:pPr>
    </w:p>
    <w:p w:rsidR="001855B3" w:rsidRDefault="001855B3" w:rsidP="001B0013">
      <w:pPr>
        <w:jc w:val="both"/>
        <w:rPr>
          <w:rFonts w:ascii="Arial Narrow" w:hAnsi="Arial Narrow"/>
          <w:sz w:val="23"/>
          <w:szCs w:val="23"/>
        </w:rPr>
      </w:pPr>
      <w:r w:rsidRPr="00C34EE4">
        <w:rPr>
          <w:rFonts w:ascii="Arial Narrow" w:hAnsi="Arial Narrow"/>
          <w:sz w:val="23"/>
          <w:szCs w:val="23"/>
        </w:rPr>
        <w:t xml:space="preserve">Si l’élection municipale partielle a pour objet de renouveler intégralement le conseil municipal, l’ensemble des mandats intercommunaux est à nouveau réparti en application du nouveau tableau résultant de l’élection municipale partielle. </w:t>
      </w:r>
    </w:p>
    <w:p w:rsidR="00C542F7" w:rsidRPr="00C34EE4" w:rsidRDefault="00C542F7" w:rsidP="001B0013">
      <w:pPr>
        <w:jc w:val="both"/>
        <w:rPr>
          <w:rFonts w:ascii="Arial Narrow" w:hAnsi="Arial Narrow"/>
          <w:sz w:val="23"/>
          <w:szCs w:val="23"/>
        </w:rPr>
      </w:pPr>
    </w:p>
    <w:p w:rsidR="00D778F0" w:rsidRPr="00C542F7" w:rsidRDefault="00D778F0" w:rsidP="00437968">
      <w:pPr>
        <w:jc w:val="both"/>
        <w:rPr>
          <w:rFonts w:ascii="Arial Narrow" w:hAnsi="Arial Narrow"/>
          <w:b/>
          <w:color w:val="1F497D" w:themeColor="text2"/>
          <w:sz w:val="23"/>
          <w:szCs w:val="23"/>
        </w:rPr>
      </w:pPr>
    </w:p>
    <w:p w:rsidR="00B12152" w:rsidRPr="00C542F7" w:rsidRDefault="00B12152" w:rsidP="00B12152">
      <w:pPr>
        <w:pStyle w:val="Paragraphedeliste"/>
        <w:numPr>
          <w:ilvl w:val="0"/>
          <w:numId w:val="41"/>
        </w:numPr>
        <w:jc w:val="both"/>
        <w:rPr>
          <w:rFonts w:ascii="Arial Narrow" w:hAnsi="Arial Narrow"/>
          <w:b/>
          <w:color w:val="1F497D" w:themeColor="text2"/>
          <w:sz w:val="23"/>
          <w:szCs w:val="23"/>
        </w:rPr>
      </w:pPr>
      <w:r w:rsidRPr="00C542F7">
        <w:rPr>
          <w:rFonts w:ascii="Arial Narrow" w:hAnsi="Arial Narrow"/>
          <w:b/>
          <w:color w:val="1F497D" w:themeColor="text2"/>
          <w:sz w:val="23"/>
          <w:szCs w:val="23"/>
        </w:rPr>
        <w:t xml:space="preserve">Les communes dont la </w:t>
      </w:r>
      <w:r w:rsidR="0025171C" w:rsidRPr="00C542F7">
        <w:rPr>
          <w:rFonts w:ascii="Arial Narrow" w:hAnsi="Arial Narrow"/>
          <w:b/>
          <w:color w:val="1F497D" w:themeColor="text2"/>
          <w:sz w:val="23"/>
          <w:szCs w:val="23"/>
        </w:rPr>
        <w:t>composition du conseil municipal n’est pas modifiée</w:t>
      </w:r>
    </w:p>
    <w:p w:rsidR="00F80DD6" w:rsidRPr="00C34EE4" w:rsidRDefault="00F80DD6" w:rsidP="00F80DD6">
      <w:pPr>
        <w:pStyle w:val="Paragraphedeliste"/>
        <w:ind w:left="1440"/>
        <w:jc w:val="both"/>
        <w:rPr>
          <w:rFonts w:ascii="Arial Narrow" w:hAnsi="Arial Narrow"/>
          <w:sz w:val="23"/>
          <w:szCs w:val="23"/>
        </w:rPr>
      </w:pPr>
    </w:p>
    <w:p w:rsidR="00F80DD6" w:rsidRPr="00C34EE4" w:rsidRDefault="00F80DD6" w:rsidP="00C34EE4">
      <w:pPr>
        <w:pStyle w:val="Paragraphedeliste"/>
        <w:ind w:left="709"/>
        <w:jc w:val="both"/>
        <w:rPr>
          <w:rFonts w:ascii="Arial Narrow" w:hAnsi="Arial Narrow"/>
          <w:sz w:val="23"/>
          <w:szCs w:val="23"/>
        </w:rPr>
      </w:pPr>
      <w:r w:rsidRPr="00C34EE4">
        <w:rPr>
          <w:rFonts w:ascii="Arial Narrow" w:hAnsi="Arial Narrow"/>
          <w:sz w:val="23"/>
          <w:szCs w:val="23"/>
        </w:rPr>
        <w:t xml:space="preserve">Lorsqu’une commune dispose d’un ou </w:t>
      </w:r>
      <w:r w:rsidRPr="004574B1">
        <w:rPr>
          <w:rFonts w:ascii="Arial Narrow" w:hAnsi="Arial Narrow"/>
          <w:sz w:val="23"/>
          <w:szCs w:val="23"/>
        </w:rPr>
        <w:t xml:space="preserve">plusieurs sièges supplémentaires </w:t>
      </w:r>
      <w:r w:rsidRPr="00C34EE4">
        <w:rPr>
          <w:rFonts w:ascii="Arial Narrow" w:hAnsi="Arial Narrow"/>
          <w:sz w:val="23"/>
          <w:szCs w:val="23"/>
        </w:rPr>
        <w:t xml:space="preserve">à la suite de la nouvelle répartition </w:t>
      </w:r>
    </w:p>
    <w:p w:rsidR="0025171C" w:rsidRPr="00C34EE4" w:rsidRDefault="0025171C" w:rsidP="0025171C">
      <w:pPr>
        <w:jc w:val="both"/>
        <w:rPr>
          <w:rFonts w:ascii="Arial Narrow" w:hAnsi="Arial Narrow"/>
          <w:sz w:val="23"/>
          <w:szCs w:val="23"/>
        </w:rPr>
      </w:pPr>
      <w:r w:rsidRPr="00C34EE4">
        <w:rPr>
          <w:rFonts w:ascii="Arial Narrow" w:hAnsi="Arial Narrow"/>
          <w:sz w:val="23"/>
          <w:szCs w:val="23"/>
        </w:rPr>
        <w:t>Si la commun</w:t>
      </w:r>
      <w:r w:rsidR="00987DD6" w:rsidRPr="00C34EE4">
        <w:rPr>
          <w:rFonts w:ascii="Arial Narrow" w:hAnsi="Arial Narrow"/>
          <w:sz w:val="23"/>
          <w:szCs w:val="23"/>
        </w:rPr>
        <w:t>e</w:t>
      </w:r>
      <w:r w:rsidR="00F80DD6" w:rsidRPr="00C34EE4">
        <w:rPr>
          <w:rFonts w:ascii="Arial Narrow" w:hAnsi="Arial Narrow"/>
          <w:sz w:val="23"/>
          <w:szCs w:val="23"/>
        </w:rPr>
        <w:t xml:space="preserve"> dispose</w:t>
      </w:r>
      <w:r w:rsidRPr="00C34EE4">
        <w:rPr>
          <w:rFonts w:ascii="Arial Narrow" w:hAnsi="Arial Narrow"/>
          <w:sz w:val="23"/>
          <w:szCs w:val="23"/>
        </w:rPr>
        <w:t xml:space="preserve"> à la suite de </w:t>
      </w:r>
      <w:r w:rsidR="00F80DD6" w:rsidRPr="00C34EE4">
        <w:rPr>
          <w:rFonts w:ascii="Arial Narrow" w:hAnsi="Arial Narrow"/>
          <w:sz w:val="23"/>
          <w:szCs w:val="23"/>
        </w:rPr>
        <w:t xml:space="preserve">la nouvelle répartition </w:t>
      </w:r>
      <w:r w:rsidRPr="00C34EE4">
        <w:rPr>
          <w:rFonts w:ascii="Arial Narrow" w:hAnsi="Arial Narrow"/>
          <w:sz w:val="23"/>
          <w:szCs w:val="23"/>
        </w:rPr>
        <w:t xml:space="preserve">d’un ou de plusieurs conseillers communautaires supplémentaires, les mandats des conseillers communautaires sont maintenus et le ou les mandats supplémentaires sont attribués aux </w:t>
      </w:r>
      <w:r w:rsidRPr="00C34EE4">
        <w:rPr>
          <w:rFonts w:ascii="Arial Narrow" w:hAnsi="Arial Narrow"/>
          <w:b/>
          <w:sz w:val="23"/>
          <w:szCs w:val="23"/>
        </w:rPr>
        <w:t>conseillers municipaux placés dans l’</w:t>
      </w:r>
      <w:r w:rsidR="00F54EBE" w:rsidRPr="00C34EE4">
        <w:rPr>
          <w:rFonts w:ascii="Arial Narrow" w:hAnsi="Arial Narrow"/>
          <w:b/>
          <w:sz w:val="23"/>
          <w:szCs w:val="23"/>
        </w:rPr>
        <w:t>ordre du tableau immédiatement</w:t>
      </w:r>
      <w:r w:rsidRPr="00C34EE4">
        <w:rPr>
          <w:rFonts w:ascii="Arial Narrow" w:hAnsi="Arial Narrow"/>
          <w:b/>
          <w:sz w:val="23"/>
          <w:szCs w:val="23"/>
        </w:rPr>
        <w:t xml:space="preserve"> après le dernier conseiller municipal disposant d’un mandat </w:t>
      </w:r>
      <w:r w:rsidR="00F80DD6" w:rsidRPr="00C34EE4">
        <w:rPr>
          <w:rFonts w:ascii="Arial Narrow" w:hAnsi="Arial Narrow"/>
          <w:b/>
          <w:sz w:val="23"/>
          <w:szCs w:val="23"/>
        </w:rPr>
        <w:t>communautaire</w:t>
      </w:r>
      <w:r w:rsidRPr="00C34EE4">
        <w:rPr>
          <w:rFonts w:ascii="Arial Narrow" w:hAnsi="Arial Narrow"/>
          <w:sz w:val="23"/>
          <w:szCs w:val="23"/>
        </w:rPr>
        <w:t xml:space="preserve">. </w:t>
      </w:r>
    </w:p>
    <w:p w:rsidR="0025171C" w:rsidRPr="00C34EE4" w:rsidRDefault="00C34EE4" w:rsidP="00C34EE4">
      <w:pPr>
        <w:tabs>
          <w:tab w:val="left" w:pos="3015"/>
        </w:tabs>
        <w:jc w:val="both"/>
        <w:rPr>
          <w:rFonts w:ascii="Arial Narrow" w:hAnsi="Arial Narrow"/>
          <w:sz w:val="23"/>
          <w:szCs w:val="23"/>
        </w:rPr>
      </w:pPr>
      <w:r w:rsidRPr="00C34EE4">
        <w:rPr>
          <w:rFonts w:ascii="Arial Narrow" w:hAnsi="Arial Narrow"/>
          <w:sz w:val="23"/>
          <w:szCs w:val="23"/>
        </w:rPr>
        <w:tab/>
      </w:r>
    </w:p>
    <w:p w:rsidR="00F80DD6" w:rsidRPr="00C34EE4" w:rsidRDefault="00F80DD6" w:rsidP="00C34EE4">
      <w:pPr>
        <w:pStyle w:val="Paragraphedeliste"/>
        <w:ind w:left="709"/>
        <w:jc w:val="both"/>
        <w:rPr>
          <w:rFonts w:ascii="Arial Narrow" w:hAnsi="Arial Narrow"/>
          <w:sz w:val="23"/>
          <w:szCs w:val="23"/>
        </w:rPr>
      </w:pPr>
      <w:r w:rsidRPr="00C34EE4">
        <w:rPr>
          <w:rFonts w:ascii="Arial Narrow" w:hAnsi="Arial Narrow"/>
          <w:sz w:val="23"/>
          <w:szCs w:val="23"/>
        </w:rPr>
        <w:t xml:space="preserve">Lorsqu’une commune perd un ou plusieurs sièges à la suite de la nouvelle répartition </w:t>
      </w:r>
    </w:p>
    <w:p w:rsidR="003D35B5" w:rsidRPr="00F8636B" w:rsidRDefault="0025171C" w:rsidP="0025171C">
      <w:pPr>
        <w:jc w:val="both"/>
        <w:rPr>
          <w:rFonts w:ascii="Arial Narrow" w:hAnsi="Arial Narrow"/>
          <w:sz w:val="23"/>
          <w:szCs w:val="23"/>
        </w:rPr>
      </w:pPr>
      <w:r w:rsidRPr="00C34EE4">
        <w:rPr>
          <w:rFonts w:ascii="Arial Narrow" w:hAnsi="Arial Narrow"/>
          <w:sz w:val="23"/>
          <w:szCs w:val="23"/>
        </w:rPr>
        <w:t xml:space="preserve">Si la commune dispose d’un nombre inférieur </w:t>
      </w:r>
      <w:r w:rsidR="00E07F6C">
        <w:rPr>
          <w:rFonts w:ascii="Arial Narrow" w:hAnsi="Arial Narrow"/>
          <w:sz w:val="23"/>
          <w:szCs w:val="23"/>
        </w:rPr>
        <w:t>de conseillers communautaires à</w:t>
      </w:r>
      <w:r w:rsidRPr="00C34EE4">
        <w:rPr>
          <w:rFonts w:ascii="Arial Narrow" w:hAnsi="Arial Narrow"/>
          <w:sz w:val="23"/>
          <w:szCs w:val="23"/>
        </w:rPr>
        <w:t xml:space="preserve"> la suite de la nouvelle répartition, le ou les conseillers communautaires les moins bien placés dans l’ordre du tableau perdent leur mandat intercommunal. </w:t>
      </w:r>
    </w:p>
    <w:p w:rsidR="00B91AAD" w:rsidRPr="007A623B" w:rsidRDefault="00264ABB" w:rsidP="00F8636B">
      <w:pPr>
        <w:pStyle w:val="Citationintense"/>
        <w:numPr>
          <w:ilvl w:val="0"/>
          <w:numId w:val="46"/>
        </w:numPr>
        <w:jc w:val="both"/>
        <w:rPr>
          <w:rFonts w:ascii="Arial Narrow" w:hAnsi="Arial Narrow"/>
          <w:i w:val="0"/>
          <w:sz w:val="24"/>
          <w:szCs w:val="24"/>
        </w:rPr>
      </w:pPr>
      <w:r w:rsidRPr="007A623B">
        <w:rPr>
          <w:rFonts w:ascii="Arial Narrow" w:hAnsi="Arial Narrow"/>
          <w:i w:val="0"/>
          <w:sz w:val="24"/>
          <w:szCs w:val="24"/>
        </w:rPr>
        <w:lastRenderedPageBreak/>
        <w:t>C</w:t>
      </w:r>
      <w:r w:rsidR="00F80DD6" w:rsidRPr="007A623B">
        <w:rPr>
          <w:rFonts w:ascii="Arial Narrow" w:hAnsi="Arial Narrow"/>
          <w:i w:val="0"/>
          <w:sz w:val="24"/>
          <w:szCs w:val="24"/>
        </w:rPr>
        <w:t>onséquence</w:t>
      </w:r>
      <w:r w:rsidR="00767363">
        <w:rPr>
          <w:rFonts w:ascii="Arial Narrow" w:hAnsi="Arial Narrow"/>
          <w:i w:val="0"/>
          <w:sz w:val="24"/>
          <w:szCs w:val="24"/>
        </w:rPr>
        <w:t>s</w:t>
      </w:r>
      <w:r w:rsidR="00F80DD6" w:rsidRPr="007A623B">
        <w:rPr>
          <w:rFonts w:ascii="Arial Narrow" w:hAnsi="Arial Narrow"/>
          <w:i w:val="0"/>
          <w:sz w:val="24"/>
          <w:szCs w:val="24"/>
        </w:rPr>
        <w:t xml:space="preserve"> sur </w:t>
      </w:r>
      <w:r w:rsidR="0052062D">
        <w:rPr>
          <w:rFonts w:ascii="Arial Narrow" w:hAnsi="Arial Narrow"/>
          <w:i w:val="0"/>
          <w:sz w:val="24"/>
          <w:szCs w:val="24"/>
        </w:rPr>
        <w:t xml:space="preserve">le </w:t>
      </w:r>
      <w:r w:rsidR="00F80DD6" w:rsidRPr="007A623B">
        <w:rPr>
          <w:rFonts w:ascii="Arial Narrow" w:hAnsi="Arial Narrow"/>
          <w:i w:val="0"/>
          <w:sz w:val="24"/>
          <w:szCs w:val="24"/>
        </w:rPr>
        <w:t xml:space="preserve">bureau </w:t>
      </w:r>
      <w:r w:rsidRPr="007A623B">
        <w:rPr>
          <w:rFonts w:ascii="Arial Narrow" w:hAnsi="Arial Narrow"/>
          <w:i w:val="0"/>
          <w:sz w:val="24"/>
          <w:szCs w:val="24"/>
        </w:rPr>
        <w:t xml:space="preserve">de </w:t>
      </w:r>
      <w:r w:rsidR="00F80DD6" w:rsidRPr="007A623B">
        <w:rPr>
          <w:rFonts w:ascii="Arial Narrow" w:hAnsi="Arial Narrow"/>
          <w:i w:val="0"/>
          <w:sz w:val="24"/>
          <w:szCs w:val="24"/>
        </w:rPr>
        <w:t>la communauté</w:t>
      </w:r>
      <w:r w:rsidRPr="007A623B">
        <w:rPr>
          <w:rFonts w:ascii="Arial Narrow" w:hAnsi="Arial Narrow"/>
          <w:i w:val="0"/>
          <w:sz w:val="24"/>
          <w:szCs w:val="24"/>
        </w:rPr>
        <w:t xml:space="preserve"> </w:t>
      </w:r>
      <w:r w:rsidR="009B3663">
        <w:rPr>
          <w:rFonts w:ascii="Arial Narrow" w:hAnsi="Arial Narrow"/>
          <w:i w:val="0"/>
          <w:sz w:val="24"/>
          <w:szCs w:val="24"/>
        </w:rPr>
        <w:t>et les</w:t>
      </w:r>
      <w:r w:rsidR="0052062D">
        <w:rPr>
          <w:rFonts w:ascii="Arial Narrow" w:hAnsi="Arial Narrow"/>
          <w:i w:val="0"/>
          <w:sz w:val="24"/>
          <w:szCs w:val="24"/>
        </w:rPr>
        <w:t xml:space="preserve"> désignations dans les</w:t>
      </w:r>
      <w:r w:rsidR="009B3663">
        <w:rPr>
          <w:rFonts w:ascii="Arial Narrow" w:hAnsi="Arial Narrow"/>
          <w:i w:val="0"/>
          <w:sz w:val="24"/>
          <w:szCs w:val="24"/>
        </w:rPr>
        <w:t xml:space="preserve"> organismes extérieurs</w:t>
      </w:r>
    </w:p>
    <w:p w:rsidR="009B3663" w:rsidRPr="009B3663" w:rsidRDefault="009B3663" w:rsidP="009B3663">
      <w:pPr>
        <w:pStyle w:val="Paragraphedeliste"/>
        <w:numPr>
          <w:ilvl w:val="0"/>
          <w:numId w:val="48"/>
        </w:numPr>
        <w:jc w:val="both"/>
        <w:rPr>
          <w:rFonts w:ascii="Arial Narrow" w:hAnsi="Arial Narrow"/>
          <w:b/>
          <w:color w:val="1F497D" w:themeColor="text2"/>
          <w:sz w:val="23"/>
          <w:szCs w:val="23"/>
          <w:u w:val="single"/>
        </w:rPr>
      </w:pPr>
      <w:r w:rsidRPr="009B3663">
        <w:rPr>
          <w:rFonts w:ascii="Arial Narrow" w:hAnsi="Arial Narrow"/>
          <w:b/>
          <w:color w:val="1F497D" w:themeColor="text2"/>
          <w:sz w:val="23"/>
          <w:szCs w:val="23"/>
          <w:u w:val="single"/>
        </w:rPr>
        <w:t xml:space="preserve">Conséquences sur la composition du bureau </w:t>
      </w:r>
    </w:p>
    <w:p w:rsidR="00B91AAD" w:rsidRPr="00C34EE4" w:rsidRDefault="00B91AAD" w:rsidP="0025171C">
      <w:pPr>
        <w:jc w:val="both"/>
        <w:rPr>
          <w:rFonts w:ascii="Arial Narrow" w:hAnsi="Arial Narrow"/>
          <w:sz w:val="23"/>
          <w:szCs w:val="23"/>
        </w:rPr>
      </w:pPr>
      <w:r w:rsidRPr="00C34EE4">
        <w:rPr>
          <w:rFonts w:ascii="Arial Narrow" w:hAnsi="Arial Narrow"/>
          <w:sz w:val="23"/>
          <w:szCs w:val="23"/>
        </w:rPr>
        <w:t>Logiquement</w:t>
      </w:r>
      <w:r w:rsidR="00F80DD6" w:rsidRPr="00C34EE4">
        <w:rPr>
          <w:rFonts w:ascii="Arial Narrow" w:hAnsi="Arial Narrow"/>
          <w:sz w:val="23"/>
          <w:szCs w:val="23"/>
        </w:rPr>
        <w:t xml:space="preserve">, </w:t>
      </w:r>
      <w:r w:rsidR="00347A4E" w:rsidRPr="00C34EE4">
        <w:rPr>
          <w:rFonts w:ascii="Arial Narrow" w:hAnsi="Arial Narrow"/>
          <w:sz w:val="23"/>
          <w:szCs w:val="23"/>
        </w:rPr>
        <w:t>la recomposition</w:t>
      </w:r>
      <w:r w:rsidRPr="00C34EE4">
        <w:rPr>
          <w:rFonts w:ascii="Arial Narrow" w:hAnsi="Arial Narrow"/>
          <w:sz w:val="23"/>
          <w:szCs w:val="23"/>
        </w:rPr>
        <w:t xml:space="preserve"> de l’organe délibérant de l’EPCI devrait </w:t>
      </w:r>
      <w:r w:rsidR="00F80DD6" w:rsidRPr="00C34EE4">
        <w:rPr>
          <w:rFonts w:ascii="Arial Narrow" w:hAnsi="Arial Narrow"/>
          <w:sz w:val="23"/>
          <w:szCs w:val="23"/>
        </w:rPr>
        <w:t>entraîner</w:t>
      </w:r>
      <w:r w:rsidRPr="00C34EE4">
        <w:rPr>
          <w:rFonts w:ascii="Arial Narrow" w:hAnsi="Arial Narrow"/>
          <w:sz w:val="23"/>
          <w:szCs w:val="23"/>
        </w:rPr>
        <w:t xml:space="preserve"> une nouvelle désignation de</w:t>
      </w:r>
      <w:r w:rsidR="00F80DD6" w:rsidRPr="00C34EE4">
        <w:rPr>
          <w:rFonts w:ascii="Arial Narrow" w:hAnsi="Arial Narrow"/>
          <w:sz w:val="23"/>
          <w:szCs w:val="23"/>
        </w:rPr>
        <w:t xml:space="preserve"> l’ensemble des</w:t>
      </w:r>
      <w:r w:rsidRPr="00C34EE4">
        <w:rPr>
          <w:rFonts w:ascii="Arial Narrow" w:hAnsi="Arial Narrow"/>
          <w:sz w:val="23"/>
          <w:szCs w:val="23"/>
        </w:rPr>
        <w:t xml:space="preserve"> membres du bureau de l’EPCI </w:t>
      </w:r>
      <w:r w:rsidR="00F80DD6" w:rsidRPr="00C34EE4">
        <w:rPr>
          <w:rFonts w:ascii="Arial Narrow" w:hAnsi="Arial Narrow"/>
          <w:sz w:val="23"/>
          <w:szCs w:val="23"/>
        </w:rPr>
        <w:t>selon la nouvelle</w:t>
      </w:r>
      <w:r w:rsidR="00C6436B" w:rsidRPr="00C34EE4">
        <w:rPr>
          <w:rFonts w:ascii="Arial Narrow" w:hAnsi="Arial Narrow"/>
          <w:sz w:val="23"/>
          <w:szCs w:val="23"/>
        </w:rPr>
        <w:t xml:space="preserve"> détermination</w:t>
      </w:r>
      <w:r w:rsidRPr="00C34EE4">
        <w:rPr>
          <w:rFonts w:ascii="Arial Narrow" w:hAnsi="Arial Narrow"/>
          <w:sz w:val="23"/>
          <w:szCs w:val="23"/>
        </w:rPr>
        <w:t xml:space="preserve"> par le conseil communautaire </w:t>
      </w:r>
      <w:r w:rsidR="00347A4E" w:rsidRPr="00C34EE4">
        <w:rPr>
          <w:rFonts w:ascii="Arial Narrow" w:hAnsi="Arial Narrow"/>
          <w:sz w:val="23"/>
          <w:szCs w:val="23"/>
        </w:rPr>
        <w:t>du</w:t>
      </w:r>
      <w:r w:rsidRPr="00C34EE4">
        <w:rPr>
          <w:rFonts w:ascii="Arial Narrow" w:hAnsi="Arial Narrow"/>
          <w:sz w:val="23"/>
          <w:szCs w:val="23"/>
        </w:rPr>
        <w:t xml:space="preserve"> nombre de vice-présidents sur la base de l’article L.</w:t>
      </w:r>
      <w:r w:rsidR="00F80DD6" w:rsidRPr="00C34EE4">
        <w:rPr>
          <w:rFonts w:ascii="Arial Narrow" w:hAnsi="Arial Narrow"/>
          <w:sz w:val="23"/>
          <w:szCs w:val="23"/>
        </w:rPr>
        <w:t xml:space="preserve"> </w:t>
      </w:r>
      <w:r w:rsidRPr="00C34EE4">
        <w:rPr>
          <w:rFonts w:ascii="Arial Narrow" w:hAnsi="Arial Narrow"/>
          <w:sz w:val="23"/>
          <w:szCs w:val="23"/>
        </w:rPr>
        <w:t>5211-10 du CGCT</w:t>
      </w:r>
      <w:r w:rsidRPr="00C34EE4">
        <w:rPr>
          <w:rStyle w:val="Appelnotedebasdep"/>
          <w:rFonts w:ascii="Arial Narrow" w:hAnsi="Arial Narrow"/>
          <w:sz w:val="23"/>
          <w:szCs w:val="23"/>
        </w:rPr>
        <w:footnoteReference w:id="4"/>
      </w:r>
      <w:r w:rsidR="00347A4E" w:rsidRPr="00C34EE4">
        <w:rPr>
          <w:rFonts w:ascii="Arial Narrow" w:hAnsi="Arial Narrow"/>
          <w:sz w:val="23"/>
          <w:szCs w:val="23"/>
        </w:rPr>
        <w:t xml:space="preserve"> </w:t>
      </w:r>
      <w:r w:rsidR="00F80DD6" w:rsidRPr="00C34EE4">
        <w:rPr>
          <w:rFonts w:ascii="Arial Narrow" w:hAnsi="Arial Narrow"/>
          <w:sz w:val="23"/>
          <w:szCs w:val="23"/>
        </w:rPr>
        <w:t xml:space="preserve"> appliqué au</w:t>
      </w:r>
      <w:r w:rsidR="00347A4E" w:rsidRPr="00C34EE4">
        <w:rPr>
          <w:rFonts w:ascii="Arial Narrow" w:hAnsi="Arial Narrow"/>
          <w:sz w:val="23"/>
          <w:szCs w:val="23"/>
        </w:rPr>
        <w:t xml:space="preserve"> nouvel effectif.</w:t>
      </w:r>
    </w:p>
    <w:p w:rsidR="00B91AAD" w:rsidRPr="00C34EE4" w:rsidRDefault="00B91AAD" w:rsidP="0025171C">
      <w:pPr>
        <w:jc w:val="both"/>
        <w:rPr>
          <w:rFonts w:ascii="Arial Narrow" w:hAnsi="Arial Narrow"/>
          <w:color w:val="FF0000"/>
          <w:sz w:val="23"/>
          <w:szCs w:val="23"/>
        </w:rPr>
      </w:pPr>
      <w:bookmarkStart w:id="0" w:name="_GoBack"/>
      <w:bookmarkEnd w:id="0"/>
    </w:p>
    <w:p w:rsidR="002E7727" w:rsidRDefault="00022D12" w:rsidP="0025171C">
      <w:pPr>
        <w:jc w:val="both"/>
        <w:rPr>
          <w:rFonts w:ascii="Arial Narrow" w:hAnsi="Arial Narrow"/>
          <w:sz w:val="23"/>
          <w:szCs w:val="23"/>
        </w:rPr>
      </w:pPr>
      <w:r w:rsidRPr="00C34EE4">
        <w:rPr>
          <w:rFonts w:ascii="Arial Narrow" w:hAnsi="Arial Narrow"/>
          <w:sz w:val="23"/>
          <w:szCs w:val="23"/>
        </w:rPr>
        <w:t xml:space="preserve">Les services </w:t>
      </w:r>
      <w:r w:rsidR="00347A4E" w:rsidRPr="00C34EE4">
        <w:rPr>
          <w:rFonts w:ascii="Arial Narrow" w:hAnsi="Arial Narrow"/>
          <w:sz w:val="23"/>
          <w:szCs w:val="23"/>
        </w:rPr>
        <w:t>du Ministère de l’Intérieur</w:t>
      </w:r>
      <w:r w:rsidRPr="00C34EE4">
        <w:rPr>
          <w:rStyle w:val="Appelnotedebasdep"/>
          <w:rFonts w:ascii="Arial Narrow" w:hAnsi="Arial Narrow"/>
          <w:sz w:val="23"/>
          <w:szCs w:val="23"/>
        </w:rPr>
        <w:footnoteReference w:id="5"/>
      </w:r>
      <w:r w:rsidRPr="00C34EE4">
        <w:rPr>
          <w:rFonts w:ascii="Arial Narrow" w:hAnsi="Arial Narrow"/>
          <w:sz w:val="23"/>
          <w:szCs w:val="23"/>
        </w:rPr>
        <w:t xml:space="preserve"> semblent plaider pour un renouvellement </w:t>
      </w:r>
      <w:proofErr w:type="gramStart"/>
      <w:r w:rsidRPr="00C34EE4">
        <w:rPr>
          <w:rFonts w:ascii="Arial Narrow" w:hAnsi="Arial Narrow"/>
          <w:i/>
          <w:sz w:val="23"/>
          <w:szCs w:val="23"/>
        </w:rPr>
        <w:t>a</w:t>
      </w:r>
      <w:proofErr w:type="gramEnd"/>
      <w:r w:rsidRPr="00C34EE4">
        <w:rPr>
          <w:rFonts w:ascii="Arial Narrow" w:hAnsi="Arial Narrow"/>
          <w:i/>
          <w:sz w:val="23"/>
          <w:szCs w:val="23"/>
        </w:rPr>
        <w:t xml:space="preserve"> minima</w:t>
      </w:r>
      <w:r w:rsidRPr="00C34EE4">
        <w:rPr>
          <w:rFonts w:ascii="Arial Narrow" w:hAnsi="Arial Narrow"/>
          <w:sz w:val="23"/>
          <w:szCs w:val="23"/>
        </w:rPr>
        <w:t xml:space="preserve"> des effectifs de l’</w:t>
      </w:r>
      <w:r w:rsidR="00610A59" w:rsidRPr="00C34EE4">
        <w:rPr>
          <w:rFonts w:ascii="Arial Narrow" w:hAnsi="Arial Narrow"/>
          <w:sz w:val="23"/>
          <w:szCs w:val="23"/>
        </w:rPr>
        <w:t xml:space="preserve">exécutif communautaire lorsque le mandat intercommunal du </w:t>
      </w:r>
      <w:r w:rsidR="00610A59" w:rsidRPr="00C34EE4">
        <w:rPr>
          <w:rFonts w:ascii="Arial Narrow" w:hAnsi="Arial Narrow"/>
          <w:b/>
          <w:sz w:val="23"/>
          <w:szCs w:val="23"/>
        </w:rPr>
        <w:t>président de l’EPCI est maintenu</w:t>
      </w:r>
      <w:r w:rsidR="00610A59" w:rsidRPr="00C34EE4">
        <w:rPr>
          <w:rFonts w:ascii="Arial Narrow" w:hAnsi="Arial Narrow"/>
          <w:sz w:val="23"/>
          <w:szCs w:val="23"/>
        </w:rPr>
        <w:t xml:space="preserve">. </w:t>
      </w:r>
      <w:r w:rsidR="002E7727">
        <w:rPr>
          <w:rFonts w:ascii="Arial Narrow" w:hAnsi="Arial Narrow"/>
          <w:sz w:val="23"/>
          <w:szCs w:val="23"/>
        </w:rPr>
        <w:t>Il ne serait donc pas procédé, dans</w:t>
      </w:r>
      <w:r w:rsidR="00770499">
        <w:rPr>
          <w:rFonts w:ascii="Arial Narrow" w:hAnsi="Arial Narrow"/>
          <w:sz w:val="23"/>
          <w:szCs w:val="23"/>
        </w:rPr>
        <w:t xml:space="preserve"> ce cas</w:t>
      </w:r>
      <w:r w:rsidR="002E7727">
        <w:rPr>
          <w:rFonts w:ascii="Arial Narrow" w:hAnsi="Arial Narrow"/>
          <w:sz w:val="23"/>
          <w:szCs w:val="23"/>
        </w:rPr>
        <w:t>, à une nouvelle détermination du nombre de vice-présidents en application de l’article L.5211-10 du CGCT.</w:t>
      </w:r>
    </w:p>
    <w:p w:rsidR="002E7727" w:rsidRDefault="002E7727" w:rsidP="0025171C">
      <w:pPr>
        <w:jc w:val="both"/>
        <w:rPr>
          <w:rFonts w:ascii="Arial Narrow" w:hAnsi="Arial Narrow"/>
          <w:sz w:val="23"/>
          <w:szCs w:val="23"/>
        </w:rPr>
      </w:pPr>
    </w:p>
    <w:p w:rsidR="00B91AAD" w:rsidRPr="00C34EE4" w:rsidRDefault="000F181C" w:rsidP="0025171C">
      <w:pPr>
        <w:jc w:val="both"/>
        <w:rPr>
          <w:rFonts w:ascii="Arial Narrow" w:hAnsi="Arial Narrow"/>
          <w:sz w:val="23"/>
          <w:szCs w:val="23"/>
        </w:rPr>
      </w:pPr>
      <w:r>
        <w:rPr>
          <w:rFonts w:ascii="Arial Narrow" w:hAnsi="Arial Narrow"/>
          <w:sz w:val="23"/>
          <w:szCs w:val="23"/>
        </w:rPr>
        <w:t>S</w:t>
      </w:r>
      <w:r w:rsidR="00770499">
        <w:rPr>
          <w:rFonts w:ascii="Arial Narrow" w:hAnsi="Arial Narrow"/>
          <w:sz w:val="23"/>
          <w:szCs w:val="23"/>
        </w:rPr>
        <w:t>elon les services du Ministère de l’Intérieur,</w:t>
      </w:r>
      <w:r w:rsidR="00610A59" w:rsidRPr="00C34EE4">
        <w:rPr>
          <w:rFonts w:ascii="Arial Narrow" w:hAnsi="Arial Narrow"/>
          <w:sz w:val="23"/>
          <w:szCs w:val="23"/>
        </w:rPr>
        <w:t xml:space="preserve"> </w:t>
      </w:r>
      <w:r w:rsidR="00550E2C">
        <w:rPr>
          <w:rFonts w:ascii="Arial Narrow" w:hAnsi="Arial Narrow"/>
          <w:sz w:val="23"/>
          <w:szCs w:val="23"/>
        </w:rPr>
        <w:t>« </w:t>
      </w:r>
      <w:r w:rsidR="009C60A2">
        <w:rPr>
          <w:rFonts w:ascii="Arial Narrow" w:hAnsi="Arial Narrow"/>
          <w:sz w:val="23"/>
          <w:szCs w:val="23"/>
        </w:rPr>
        <w:t>les vice-présidents qui ne perdent pas leur mandat de conseiller communautaire conservent leur fonction exécutive et s</w:t>
      </w:r>
      <w:r w:rsidR="00610A59" w:rsidRPr="00C34EE4">
        <w:rPr>
          <w:rFonts w:ascii="Arial Narrow" w:hAnsi="Arial Narrow"/>
          <w:sz w:val="23"/>
          <w:szCs w:val="23"/>
        </w:rPr>
        <w:t>euls les membres du bureau qui perdent leur mandat sont rem</w:t>
      </w:r>
      <w:r w:rsidR="009C60A2">
        <w:rPr>
          <w:rFonts w:ascii="Arial Narrow" w:hAnsi="Arial Narrow"/>
          <w:sz w:val="23"/>
          <w:szCs w:val="23"/>
        </w:rPr>
        <w:t>placés</w:t>
      </w:r>
      <w:r w:rsidR="009F6C2C">
        <w:rPr>
          <w:rFonts w:ascii="Arial Narrow" w:hAnsi="Arial Narrow"/>
          <w:sz w:val="23"/>
          <w:szCs w:val="23"/>
        </w:rPr>
        <w:t xml:space="preserve">, </w:t>
      </w:r>
      <w:r w:rsidR="009C60A2">
        <w:rPr>
          <w:rFonts w:ascii="Arial Narrow" w:hAnsi="Arial Narrow"/>
          <w:sz w:val="23"/>
          <w:szCs w:val="23"/>
        </w:rPr>
        <w:t xml:space="preserve">ce, quand bien même le plafond </w:t>
      </w:r>
      <w:r w:rsidR="009F6C2C">
        <w:rPr>
          <w:rFonts w:ascii="Arial Narrow" w:hAnsi="Arial Narrow"/>
          <w:sz w:val="23"/>
          <w:szCs w:val="23"/>
        </w:rPr>
        <w:t xml:space="preserve">légal </w:t>
      </w:r>
      <w:r w:rsidR="009C60A2">
        <w:rPr>
          <w:rFonts w:ascii="Arial Narrow" w:hAnsi="Arial Narrow"/>
          <w:sz w:val="23"/>
          <w:szCs w:val="23"/>
        </w:rPr>
        <w:t xml:space="preserve">de 20% ou 30% </w:t>
      </w:r>
      <w:r w:rsidR="009F6C2C">
        <w:rPr>
          <w:rFonts w:ascii="Arial Narrow" w:hAnsi="Arial Narrow"/>
          <w:sz w:val="23"/>
          <w:szCs w:val="23"/>
        </w:rPr>
        <w:t xml:space="preserve">de l’effectif du conseil communautaire </w:t>
      </w:r>
      <w:r w:rsidR="009C60A2">
        <w:rPr>
          <w:rFonts w:ascii="Arial Narrow" w:hAnsi="Arial Narrow"/>
          <w:sz w:val="23"/>
          <w:szCs w:val="23"/>
        </w:rPr>
        <w:t>serait dépassé</w:t>
      </w:r>
      <w:r w:rsidR="00550E2C">
        <w:rPr>
          <w:rFonts w:ascii="Arial Narrow" w:hAnsi="Arial Narrow"/>
          <w:sz w:val="23"/>
          <w:szCs w:val="23"/>
        </w:rPr>
        <w:t> »</w:t>
      </w:r>
      <w:r w:rsidR="009C60A2">
        <w:rPr>
          <w:rFonts w:ascii="Arial Narrow" w:hAnsi="Arial Narrow"/>
          <w:sz w:val="23"/>
          <w:szCs w:val="23"/>
        </w:rPr>
        <w:t>.</w:t>
      </w:r>
    </w:p>
    <w:p w:rsidR="001E7BC2" w:rsidRDefault="001E7BC2" w:rsidP="0025171C">
      <w:pPr>
        <w:jc w:val="both"/>
        <w:rPr>
          <w:rFonts w:ascii="Arial Narrow" w:hAnsi="Arial Narrow"/>
          <w:sz w:val="23"/>
          <w:szCs w:val="23"/>
        </w:rPr>
      </w:pPr>
    </w:p>
    <w:p w:rsidR="007A25EC" w:rsidRDefault="007A25EC" w:rsidP="007A25EC">
      <w:pPr>
        <w:jc w:val="both"/>
        <w:rPr>
          <w:rFonts w:ascii="Arial Narrow" w:hAnsi="Arial Narrow"/>
          <w:sz w:val="23"/>
          <w:szCs w:val="23"/>
        </w:rPr>
      </w:pPr>
      <w:r>
        <w:rPr>
          <w:rFonts w:ascii="Arial Narrow" w:hAnsi="Arial Narrow"/>
          <w:sz w:val="23"/>
          <w:szCs w:val="23"/>
        </w:rPr>
        <w:t>L</w:t>
      </w:r>
      <w:r w:rsidR="008B6C22">
        <w:rPr>
          <w:rFonts w:ascii="Arial Narrow" w:hAnsi="Arial Narrow"/>
          <w:sz w:val="23"/>
          <w:szCs w:val="23"/>
        </w:rPr>
        <w:t>es services de l’AMF sont réservés sur cette interprétation eu égard au risque contentieux lié au non-respect du plafonnement du nombre de vice-présidents</w:t>
      </w:r>
      <w:r>
        <w:rPr>
          <w:rFonts w:ascii="Arial Narrow" w:hAnsi="Arial Narrow"/>
          <w:sz w:val="23"/>
          <w:szCs w:val="23"/>
        </w:rPr>
        <w:t xml:space="preserve"> (</w:t>
      </w:r>
      <w:r w:rsidR="00210F21">
        <w:rPr>
          <w:rFonts w:ascii="Arial Narrow" w:hAnsi="Arial Narrow"/>
          <w:sz w:val="23"/>
          <w:szCs w:val="23"/>
        </w:rPr>
        <w:t xml:space="preserve">notamment </w:t>
      </w:r>
      <w:r>
        <w:rPr>
          <w:rFonts w:ascii="Arial Narrow" w:hAnsi="Arial Narrow"/>
          <w:sz w:val="23"/>
          <w:szCs w:val="23"/>
        </w:rPr>
        <w:t>en cas de remplacement)</w:t>
      </w:r>
      <w:r w:rsidR="008B6C22">
        <w:rPr>
          <w:rFonts w:ascii="Arial Narrow" w:hAnsi="Arial Narrow"/>
          <w:sz w:val="23"/>
          <w:szCs w:val="23"/>
        </w:rPr>
        <w:t xml:space="preserve">. </w:t>
      </w:r>
      <w:r>
        <w:rPr>
          <w:rFonts w:ascii="Arial Narrow" w:hAnsi="Arial Narrow"/>
          <w:sz w:val="23"/>
          <w:szCs w:val="23"/>
        </w:rPr>
        <w:t xml:space="preserve">Il est conseillé lors de </w:t>
      </w:r>
      <w:r w:rsidR="00210F21">
        <w:rPr>
          <w:rFonts w:ascii="Arial Narrow" w:hAnsi="Arial Narrow"/>
          <w:sz w:val="23"/>
          <w:szCs w:val="23"/>
        </w:rPr>
        <w:t xml:space="preserve">la </w:t>
      </w:r>
      <w:r>
        <w:rPr>
          <w:rFonts w:ascii="Arial Narrow" w:hAnsi="Arial Narrow"/>
          <w:sz w:val="23"/>
          <w:szCs w:val="23"/>
        </w:rPr>
        <w:t>désignation</w:t>
      </w:r>
      <w:r w:rsidRPr="00342BC5">
        <w:rPr>
          <w:rFonts w:ascii="Arial Narrow" w:hAnsi="Arial Narrow"/>
          <w:sz w:val="23"/>
          <w:szCs w:val="23"/>
        </w:rPr>
        <w:t xml:space="preserve"> </w:t>
      </w:r>
      <w:r>
        <w:rPr>
          <w:rFonts w:ascii="Arial Narrow" w:hAnsi="Arial Narrow"/>
          <w:sz w:val="23"/>
          <w:szCs w:val="23"/>
        </w:rPr>
        <w:t>d’un ou plusieurs vice-présidents de respecter la règle</w:t>
      </w:r>
      <w:r w:rsidRPr="007A25EC">
        <w:rPr>
          <w:rFonts w:ascii="Arial Narrow" w:hAnsi="Arial Narrow"/>
          <w:sz w:val="23"/>
          <w:szCs w:val="23"/>
        </w:rPr>
        <w:t xml:space="preserve"> </w:t>
      </w:r>
      <w:r>
        <w:rPr>
          <w:rFonts w:ascii="Arial Narrow" w:hAnsi="Arial Narrow"/>
          <w:sz w:val="23"/>
          <w:szCs w:val="23"/>
        </w:rPr>
        <w:t>fixant leur nombre à</w:t>
      </w:r>
      <w:r w:rsidRPr="007A25EC">
        <w:rPr>
          <w:rFonts w:ascii="Arial Narrow" w:hAnsi="Arial Narrow"/>
          <w:sz w:val="23"/>
          <w:szCs w:val="23"/>
        </w:rPr>
        <w:t xml:space="preserve"> 20 % ou 30 % du nouvel effectif du conseil</w:t>
      </w:r>
      <w:r>
        <w:rPr>
          <w:rFonts w:ascii="Arial Narrow" w:hAnsi="Arial Narrow"/>
          <w:b/>
          <w:sz w:val="23"/>
          <w:szCs w:val="23"/>
        </w:rPr>
        <w:t>.</w:t>
      </w:r>
      <w:r>
        <w:rPr>
          <w:rFonts w:ascii="Arial Narrow" w:hAnsi="Arial Narrow"/>
          <w:sz w:val="23"/>
          <w:szCs w:val="23"/>
        </w:rPr>
        <w:t xml:space="preserve"> </w:t>
      </w:r>
    </w:p>
    <w:p w:rsidR="007A25EC" w:rsidRDefault="007A25EC" w:rsidP="007A25EC">
      <w:pPr>
        <w:jc w:val="both"/>
        <w:rPr>
          <w:rFonts w:ascii="Arial Narrow" w:hAnsi="Arial Narrow"/>
          <w:sz w:val="23"/>
          <w:szCs w:val="23"/>
        </w:rPr>
      </w:pPr>
    </w:p>
    <w:p w:rsidR="00342BC5" w:rsidRDefault="00342BC5" w:rsidP="007A25EC">
      <w:pPr>
        <w:jc w:val="both"/>
        <w:rPr>
          <w:rFonts w:ascii="Arial Narrow" w:hAnsi="Arial Narrow"/>
          <w:sz w:val="23"/>
          <w:szCs w:val="23"/>
        </w:rPr>
      </w:pPr>
      <w:r w:rsidRPr="00342BC5">
        <w:rPr>
          <w:rFonts w:ascii="Arial Narrow" w:hAnsi="Arial Narrow"/>
          <w:sz w:val="23"/>
          <w:szCs w:val="23"/>
        </w:rPr>
        <w:t xml:space="preserve">Enfin, </w:t>
      </w:r>
      <w:r w:rsidR="00825846" w:rsidRPr="00825846">
        <w:rPr>
          <w:rFonts w:ascii="Arial Narrow" w:hAnsi="Arial Narrow"/>
          <w:sz w:val="23"/>
          <w:szCs w:val="23"/>
        </w:rPr>
        <w:t xml:space="preserve">lorsque le </w:t>
      </w:r>
      <w:r w:rsidRPr="007A25EC">
        <w:rPr>
          <w:rFonts w:ascii="Arial Narrow" w:hAnsi="Arial Narrow"/>
          <w:b/>
          <w:sz w:val="23"/>
          <w:szCs w:val="23"/>
        </w:rPr>
        <w:t>président perd son man</w:t>
      </w:r>
      <w:r w:rsidR="00825846" w:rsidRPr="007A25EC">
        <w:rPr>
          <w:rFonts w:ascii="Arial Narrow" w:hAnsi="Arial Narrow"/>
          <w:b/>
          <w:sz w:val="23"/>
          <w:szCs w:val="23"/>
        </w:rPr>
        <w:t>dat de conseiller communautaire</w:t>
      </w:r>
      <w:r w:rsidR="00825846" w:rsidRPr="00825846">
        <w:rPr>
          <w:rFonts w:ascii="Arial Narrow" w:hAnsi="Arial Narrow"/>
          <w:sz w:val="23"/>
          <w:szCs w:val="23"/>
        </w:rPr>
        <w:t xml:space="preserve">, c’est l’ensemble </w:t>
      </w:r>
      <w:r w:rsidR="007A25EC">
        <w:rPr>
          <w:rFonts w:ascii="Arial Narrow" w:hAnsi="Arial Narrow"/>
          <w:sz w:val="23"/>
          <w:szCs w:val="23"/>
        </w:rPr>
        <w:t>des membres du bureau de la communauté</w:t>
      </w:r>
      <w:r w:rsidR="00825846" w:rsidRPr="00825846">
        <w:rPr>
          <w:rFonts w:ascii="Arial Narrow" w:hAnsi="Arial Narrow"/>
          <w:sz w:val="23"/>
          <w:szCs w:val="23"/>
        </w:rPr>
        <w:t xml:space="preserve"> qu’il convient de renouveler. Ainsi, il devra être procédé à un </w:t>
      </w:r>
      <w:r w:rsidRPr="00342BC5">
        <w:rPr>
          <w:rFonts w:ascii="Arial Narrow" w:hAnsi="Arial Narrow"/>
          <w:sz w:val="23"/>
          <w:szCs w:val="23"/>
        </w:rPr>
        <w:t xml:space="preserve">nouveau calcul du nombre des </w:t>
      </w:r>
      <w:r w:rsidR="00825846" w:rsidRPr="00825846">
        <w:rPr>
          <w:rFonts w:ascii="Arial Narrow" w:hAnsi="Arial Narrow"/>
          <w:sz w:val="23"/>
          <w:szCs w:val="23"/>
        </w:rPr>
        <w:t xml:space="preserve">vice-présidents en application de l’article L.5211-10 du CGCT (20% ou 30% du nouvel effectif de l’organe délibérant). </w:t>
      </w:r>
      <w:r w:rsidR="00825846">
        <w:rPr>
          <w:rFonts w:ascii="Arial Narrow" w:hAnsi="Arial Narrow"/>
          <w:sz w:val="23"/>
          <w:szCs w:val="23"/>
        </w:rPr>
        <w:t xml:space="preserve">L’enveloppe indemnitaire globale </w:t>
      </w:r>
      <w:r w:rsidR="00BD6500">
        <w:rPr>
          <w:rFonts w:ascii="Arial Narrow" w:hAnsi="Arial Narrow"/>
          <w:sz w:val="23"/>
          <w:szCs w:val="23"/>
        </w:rPr>
        <w:t>devra</w:t>
      </w:r>
      <w:r w:rsidR="00825846">
        <w:rPr>
          <w:rFonts w:ascii="Arial Narrow" w:hAnsi="Arial Narrow"/>
          <w:sz w:val="23"/>
          <w:szCs w:val="23"/>
        </w:rPr>
        <w:t xml:space="preserve"> également être recalculée et de nouvelles délégations de fonctions attribuées.</w:t>
      </w:r>
    </w:p>
    <w:p w:rsidR="00C34EE4" w:rsidRPr="00C34EE4" w:rsidRDefault="00C34EE4" w:rsidP="0025171C">
      <w:pPr>
        <w:jc w:val="both"/>
        <w:rPr>
          <w:rFonts w:ascii="Arial Narrow" w:hAnsi="Arial Narrow"/>
          <w:sz w:val="23"/>
          <w:szCs w:val="23"/>
        </w:rPr>
      </w:pPr>
    </w:p>
    <w:p w:rsidR="00C34EE4" w:rsidRDefault="00C34EE4" w:rsidP="0025171C">
      <w:pPr>
        <w:jc w:val="both"/>
        <w:rPr>
          <w:rFonts w:ascii="Arial Narrow" w:hAnsi="Arial Narrow"/>
          <w:b/>
          <w:color w:val="1F497D" w:themeColor="text2"/>
          <w:sz w:val="23"/>
          <w:szCs w:val="23"/>
        </w:rPr>
      </w:pPr>
    </w:p>
    <w:p w:rsidR="00A45B9E" w:rsidRPr="009B3663" w:rsidRDefault="00A45B9E" w:rsidP="009B3663">
      <w:pPr>
        <w:pStyle w:val="Paragraphedeliste"/>
        <w:numPr>
          <w:ilvl w:val="0"/>
          <w:numId w:val="48"/>
        </w:numPr>
        <w:jc w:val="both"/>
        <w:rPr>
          <w:rFonts w:ascii="Arial Narrow" w:hAnsi="Arial Narrow"/>
          <w:b/>
          <w:color w:val="1F497D" w:themeColor="text2"/>
          <w:sz w:val="23"/>
          <w:szCs w:val="23"/>
          <w:u w:val="single"/>
        </w:rPr>
      </w:pPr>
      <w:r w:rsidRPr="009B3663">
        <w:rPr>
          <w:rFonts w:ascii="Arial Narrow" w:hAnsi="Arial Narrow"/>
          <w:b/>
          <w:color w:val="1F497D" w:themeColor="text2"/>
          <w:sz w:val="23"/>
          <w:szCs w:val="23"/>
          <w:u w:val="single"/>
        </w:rPr>
        <w:t>Conséquences sur les organismes extérieurs</w:t>
      </w:r>
    </w:p>
    <w:p w:rsidR="00104285" w:rsidRPr="00C34EE4" w:rsidRDefault="00104285" w:rsidP="0025171C">
      <w:pPr>
        <w:jc w:val="both"/>
        <w:rPr>
          <w:rFonts w:ascii="Arial Narrow" w:hAnsi="Arial Narrow"/>
          <w:sz w:val="23"/>
          <w:szCs w:val="23"/>
        </w:rPr>
      </w:pPr>
      <w:r w:rsidRPr="00C34EE4">
        <w:rPr>
          <w:rFonts w:ascii="Arial Narrow" w:hAnsi="Arial Narrow"/>
          <w:sz w:val="23"/>
          <w:szCs w:val="23"/>
        </w:rPr>
        <w:t>Les représentants de l’EPCI dans les organismes extérieurs (CIAS, syndicats…) devront faire l’objet d’une nouvelle désignation</w:t>
      </w:r>
      <w:r w:rsidR="00210F21">
        <w:rPr>
          <w:rFonts w:ascii="Arial Narrow" w:hAnsi="Arial Narrow"/>
          <w:sz w:val="23"/>
          <w:szCs w:val="23"/>
        </w:rPr>
        <w:t>, sauf maintien du mandat de conseiller communautaire.</w:t>
      </w:r>
    </w:p>
    <w:p w:rsidR="00A45B9E" w:rsidRPr="00C34EE4" w:rsidRDefault="00A45B9E" w:rsidP="0025171C">
      <w:pPr>
        <w:jc w:val="both"/>
        <w:rPr>
          <w:rFonts w:ascii="Arial Narrow" w:hAnsi="Arial Narrow"/>
          <w:sz w:val="23"/>
          <w:szCs w:val="23"/>
        </w:rPr>
      </w:pPr>
    </w:p>
    <w:p w:rsidR="00FF0FF8" w:rsidRPr="009B2C07" w:rsidRDefault="00FF0FF8" w:rsidP="00070DC5">
      <w:pPr>
        <w:widowControl w:val="0"/>
        <w:tabs>
          <w:tab w:val="left" w:pos="5245"/>
        </w:tabs>
        <w:autoSpaceDE w:val="0"/>
        <w:autoSpaceDN w:val="0"/>
        <w:adjustRightInd w:val="0"/>
        <w:jc w:val="both"/>
        <w:rPr>
          <w:rStyle w:val="Accentuation"/>
          <w:rFonts w:ascii="Arial Narrow" w:hAnsi="Arial Narrow"/>
          <w:i w:val="0"/>
          <w:iCs w:val="0"/>
          <w:sz w:val="23"/>
          <w:szCs w:val="23"/>
        </w:rPr>
      </w:pPr>
    </w:p>
    <w:sectPr w:rsidR="00FF0FF8" w:rsidRPr="009B2C07" w:rsidSect="004D2101">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8C7" w:rsidRDefault="008508C7" w:rsidP="003E4255">
      <w:r>
        <w:separator/>
      </w:r>
    </w:p>
  </w:endnote>
  <w:endnote w:type="continuationSeparator" w:id="0">
    <w:p w:rsidR="008508C7" w:rsidRDefault="008508C7" w:rsidP="003E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26" w:rsidRDefault="00A4462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821809"/>
      <w:docPartObj>
        <w:docPartGallery w:val="Page Numbers (Bottom of Page)"/>
        <w:docPartUnique/>
      </w:docPartObj>
    </w:sdtPr>
    <w:sdtEndPr/>
    <w:sdtContent>
      <w:p w:rsidR="00E475FC" w:rsidRDefault="00E475FC">
        <w:pPr>
          <w:pStyle w:val="Pieddepage"/>
          <w:jc w:val="right"/>
        </w:pPr>
        <w:r>
          <w:fldChar w:fldCharType="begin"/>
        </w:r>
        <w:r>
          <w:instrText>PAGE   \* MERGEFORMAT</w:instrText>
        </w:r>
        <w:r>
          <w:fldChar w:fldCharType="separate"/>
        </w:r>
        <w:r w:rsidR="0052062D">
          <w:rPr>
            <w:noProof/>
          </w:rPr>
          <w:t>5</w:t>
        </w:r>
        <w:r>
          <w:fldChar w:fldCharType="end"/>
        </w:r>
      </w:p>
    </w:sdtContent>
  </w:sdt>
  <w:p w:rsidR="00E475FC" w:rsidRDefault="00E475F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26" w:rsidRDefault="00A446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8C7" w:rsidRDefault="008508C7" w:rsidP="003E4255">
      <w:r>
        <w:separator/>
      </w:r>
    </w:p>
  </w:footnote>
  <w:footnote w:type="continuationSeparator" w:id="0">
    <w:p w:rsidR="008508C7" w:rsidRDefault="008508C7" w:rsidP="003E4255">
      <w:r>
        <w:continuationSeparator/>
      </w:r>
    </w:p>
  </w:footnote>
  <w:footnote w:id="1">
    <w:p w:rsidR="002D770A" w:rsidRDefault="007B0A29">
      <w:pPr>
        <w:pStyle w:val="Notedebasdepage"/>
      </w:pPr>
      <w:r>
        <w:rPr>
          <w:rStyle w:val="Appelnotedebasdep"/>
        </w:rPr>
        <w:footnoteRef/>
      </w:r>
      <w:r>
        <w:t xml:space="preserve"> </w:t>
      </w:r>
      <w:r w:rsidR="00762A16">
        <w:t>Article L.5211</w:t>
      </w:r>
      <w:r w:rsidR="00762A16" w:rsidRPr="00036262">
        <w:rPr>
          <w:rFonts w:ascii="Arial Narrow" w:hAnsi="Arial Narrow"/>
        </w:rPr>
        <w:t>-6-1 IV 1°</w:t>
      </w:r>
      <w:r w:rsidR="002D770A" w:rsidRPr="00036262">
        <w:rPr>
          <w:rFonts w:ascii="Arial Narrow" w:hAnsi="Arial Narrow"/>
        </w:rPr>
        <w:t xml:space="preserve"> du CGCT : « population municipale authentifi</w:t>
      </w:r>
      <w:r w:rsidR="00036262">
        <w:rPr>
          <w:rFonts w:ascii="Arial Narrow" w:hAnsi="Arial Narrow"/>
        </w:rPr>
        <w:t>ée par le plus récent décret ».</w:t>
      </w:r>
    </w:p>
  </w:footnote>
  <w:footnote w:id="2">
    <w:p w:rsidR="005E4EFA" w:rsidRDefault="005E4EFA">
      <w:pPr>
        <w:pStyle w:val="Notedebasdepage"/>
      </w:pPr>
      <w:r>
        <w:rPr>
          <w:rStyle w:val="Appelnotedebasdep"/>
        </w:rPr>
        <w:footnoteRef/>
      </w:r>
      <w:r>
        <w:t xml:space="preserve"> </w:t>
      </w:r>
      <w:r w:rsidR="00D002E8">
        <w:t>Article L.5211-6-3 du CGCT.</w:t>
      </w:r>
    </w:p>
  </w:footnote>
  <w:footnote w:id="3">
    <w:p w:rsidR="00B67730" w:rsidRPr="00B67730" w:rsidRDefault="00B67730">
      <w:pPr>
        <w:pStyle w:val="Notedebasdepage"/>
        <w:rPr>
          <w:rFonts w:ascii="Arial Narrow" w:hAnsi="Arial Narrow"/>
        </w:rPr>
      </w:pPr>
      <w:r w:rsidRPr="00B67730">
        <w:rPr>
          <w:rStyle w:val="Appelnotedebasdep"/>
          <w:rFonts w:ascii="Arial Narrow" w:hAnsi="Arial Narrow"/>
        </w:rPr>
        <w:footnoteRef/>
      </w:r>
      <w:r w:rsidRPr="00B67730">
        <w:rPr>
          <w:rFonts w:ascii="Arial Narrow" w:hAnsi="Arial Narrow"/>
        </w:rPr>
        <w:t xml:space="preserve"> Article L.5211-6-2 du CGCT. </w:t>
      </w:r>
    </w:p>
  </w:footnote>
  <w:footnote w:id="4">
    <w:p w:rsidR="00B91AAD" w:rsidRDefault="00B91AAD" w:rsidP="00B91AAD">
      <w:pPr>
        <w:pStyle w:val="Notedebasdepage"/>
        <w:jc w:val="both"/>
      </w:pPr>
      <w:r w:rsidRPr="005030BB">
        <w:rPr>
          <w:rStyle w:val="Appelnotedebasdep"/>
          <w:rFonts w:ascii="Arial Narrow" w:hAnsi="Arial Narrow"/>
        </w:rPr>
        <w:footnoteRef/>
      </w:r>
      <w:r w:rsidRPr="005030BB">
        <w:rPr>
          <w:rFonts w:ascii="Arial Narrow" w:hAnsi="Arial Narrow"/>
        </w:rPr>
        <w:t xml:space="preserve"> </w:t>
      </w:r>
      <w:r w:rsidR="00191E16">
        <w:rPr>
          <w:rFonts w:ascii="Arial Narrow" w:hAnsi="Arial Narrow"/>
        </w:rPr>
        <w:t xml:space="preserve">L’effectif des vice-présidents correspond soit à </w:t>
      </w:r>
      <w:r w:rsidRPr="005030BB">
        <w:rPr>
          <w:rFonts w:ascii="Arial Narrow" w:hAnsi="Arial Narrow"/>
        </w:rPr>
        <w:t>20 % maximum</w:t>
      </w:r>
      <w:r w:rsidRPr="00B91AAD">
        <w:rPr>
          <w:rFonts w:ascii="Arial Narrow" w:hAnsi="Arial Narrow"/>
        </w:rPr>
        <w:t xml:space="preserve"> de l’effectif de l’or</w:t>
      </w:r>
      <w:r w:rsidR="00191E16">
        <w:rPr>
          <w:rFonts w:ascii="Arial Narrow" w:hAnsi="Arial Narrow"/>
        </w:rPr>
        <w:t xml:space="preserve">gane délibérant soit à </w:t>
      </w:r>
      <w:r w:rsidRPr="00B91AAD">
        <w:rPr>
          <w:rFonts w:ascii="Arial Narrow" w:hAnsi="Arial Narrow"/>
        </w:rPr>
        <w:t>30 % maximum de l’effectif de l’organe délibérant avec un vote à la majorité qualifiée.</w:t>
      </w:r>
    </w:p>
  </w:footnote>
  <w:footnote w:id="5">
    <w:p w:rsidR="00022D12" w:rsidRPr="005030BB" w:rsidRDefault="00022D12" w:rsidP="00022D12">
      <w:pPr>
        <w:pStyle w:val="Notedebasdepage"/>
        <w:jc w:val="both"/>
        <w:rPr>
          <w:rFonts w:ascii="Arial Narrow" w:hAnsi="Arial Narrow"/>
        </w:rPr>
      </w:pPr>
      <w:r w:rsidRPr="005030BB">
        <w:rPr>
          <w:rStyle w:val="Appelnotedebasdep"/>
          <w:rFonts w:ascii="Arial Narrow" w:hAnsi="Arial Narrow"/>
        </w:rPr>
        <w:footnoteRef/>
      </w:r>
      <w:r w:rsidRPr="005030BB">
        <w:rPr>
          <w:rFonts w:ascii="Arial Narrow" w:hAnsi="Arial Narrow"/>
        </w:rPr>
        <w:t xml:space="preserve"> Cf.</w:t>
      </w:r>
      <w:r w:rsidR="00174010" w:rsidRPr="005030BB">
        <w:rPr>
          <w:rFonts w:ascii="Arial Narrow" w:hAnsi="Arial Narrow"/>
        </w:rPr>
        <w:t xml:space="preserve"> note d’</w:t>
      </w:r>
      <w:r w:rsidR="007276AD">
        <w:rPr>
          <w:rFonts w:ascii="Arial Narrow" w:hAnsi="Arial Narrow"/>
        </w:rPr>
        <w:t xml:space="preserve">information des services de l’Etat </w:t>
      </w:r>
      <w:r w:rsidRPr="005030BB">
        <w:rPr>
          <w:rFonts w:ascii="Arial Narrow" w:hAnsi="Arial Narrow"/>
        </w:rPr>
        <w:t xml:space="preserve">aux préfectures, citée supra.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26" w:rsidRDefault="00A4462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26" w:rsidRDefault="00A4462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26" w:rsidRDefault="00A4462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CC51B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B826C5"/>
    <w:multiLevelType w:val="hybridMultilevel"/>
    <w:tmpl w:val="E814E5E2"/>
    <w:lvl w:ilvl="0" w:tplc="AE64A27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EC4DA1"/>
    <w:multiLevelType w:val="hybridMultilevel"/>
    <w:tmpl w:val="5AAA837C"/>
    <w:lvl w:ilvl="0" w:tplc="AEBA80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222F66"/>
    <w:multiLevelType w:val="hybridMultilevel"/>
    <w:tmpl w:val="5C660E68"/>
    <w:lvl w:ilvl="0" w:tplc="04EC37A6">
      <w:start w:val="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E7377C"/>
    <w:multiLevelType w:val="hybridMultilevel"/>
    <w:tmpl w:val="F104E1E4"/>
    <w:lvl w:ilvl="0" w:tplc="9BE4FC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E70B2F"/>
    <w:multiLevelType w:val="hybridMultilevel"/>
    <w:tmpl w:val="8E6EBB9C"/>
    <w:lvl w:ilvl="0" w:tplc="D8364EDA">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003613"/>
    <w:multiLevelType w:val="hybridMultilevel"/>
    <w:tmpl w:val="0DB4F69E"/>
    <w:lvl w:ilvl="0" w:tplc="84C03E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CF0A39"/>
    <w:multiLevelType w:val="hybridMultilevel"/>
    <w:tmpl w:val="7B282F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5F1755A"/>
    <w:multiLevelType w:val="hybridMultilevel"/>
    <w:tmpl w:val="E814E5E2"/>
    <w:lvl w:ilvl="0" w:tplc="AE64A27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9C7504"/>
    <w:multiLevelType w:val="hybridMultilevel"/>
    <w:tmpl w:val="3DAA28F2"/>
    <w:lvl w:ilvl="0" w:tplc="212AAB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2B4BF6"/>
    <w:multiLevelType w:val="hybridMultilevel"/>
    <w:tmpl w:val="6C30FDFC"/>
    <w:lvl w:ilvl="0" w:tplc="DD00DDB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B900D01"/>
    <w:multiLevelType w:val="hybridMultilevel"/>
    <w:tmpl w:val="629097BA"/>
    <w:lvl w:ilvl="0" w:tplc="040C0013">
      <w:start w:val="1"/>
      <w:numFmt w:val="upperRoman"/>
      <w:lvlText w:val="%1."/>
      <w:lvlJc w:val="righ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2">
    <w:nsid w:val="2256723C"/>
    <w:multiLevelType w:val="hybridMultilevel"/>
    <w:tmpl w:val="24A4F776"/>
    <w:lvl w:ilvl="0" w:tplc="6C9AAF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4D116EE"/>
    <w:multiLevelType w:val="hybridMultilevel"/>
    <w:tmpl w:val="3DAA28F2"/>
    <w:lvl w:ilvl="0" w:tplc="212AAB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CE5EBC"/>
    <w:multiLevelType w:val="hybridMultilevel"/>
    <w:tmpl w:val="65EED0C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96A7D5A"/>
    <w:multiLevelType w:val="multilevel"/>
    <w:tmpl w:val="81261C4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BAD3E62"/>
    <w:multiLevelType w:val="hybridMultilevel"/>
    <w:tmpl w:val="CFA2072A"/>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2C130536"/>
    <w:multiLevelType w:val="hybridMultilevel"/>
    <w:tmpl w:val="E814E5E2"/>
    <w:lvl w:ilvl="0" w:tplc="AE64A27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1E6550"/>
    <w:multiLevelType w:val="hybridMultilevel"/>
    <w:tmpl w:val="55425B04"/>
    <w:lvl w:ilvl="0" w:tplc="227C54A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70031CA"/>
    <w:multiLevelType w:val="hybridMultilevel"/>
    <w:tmpl w:val="6CA6A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712998"/>
    <w:multiLevelType w:val="hybridMultilevel"/>
    <w:tmpl w:val="4A18F4BA"/>
    <w:lvl w:ilvl="0" w:tplc="439AD014">
      <w:start w:val="3"/>
      <w:numFmt w:val="bullet"/>
      <w:lvlText w:val="-"/>
      <w:lvlJc w:val="left"/>
      <w:pPr>
        <w:ind w:left="720" w:hanging="360"/>
      </w:pPr>
      <w:rPr>
        <w:rFonts w:ascii="Arial Narrow" w:eastAsiaTheme="minorHAnsi" w:hAnsi="Arial Narrow"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4D2541"/>
    <w:multiLevelType w:val="hybridMultilevel"/>
    <w:tmpl w:val="C31C826E"/>
    <w:lvl w:ilvl="0" w:tplc="662AAE86">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nsid w:val="3DD4371A"/>
    <w:multiLevelType w:val="hybridMultilevel"/>
    <w:tmpl w:val="59184484"/>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43FE2438"/>
    <w:multiLevelType w:val="hybridMultilevel"/>
    <w:tmpl w:val="F57073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7B81547"/>
    <w:multiLevelType w:val="hybridMultilevel"/>
    <w:tmpl w:val="B50AF37C"/>
    <w:lvl w:ilvl="0" w:tplc="590CB14E">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AC039E"/>
    <w:multiLevelType w:val="hybridMultilevel"/>
    <w:tmpl w:val="D6449BDC"/>
    <w:lvl w:ilvl="0" w:tplc="B64E732E">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932763"/>
    <w:multiLevelType w:val="hybridMultilevel"/>
    <w:tmpl w:val="8F425556"/>
    <w:lvl w:ilvl="0" w:tplc="040C000F">
      <w:start w:val="1"/>
      <w:numFmt w:val="decimal"/>
      <w:lvlText w:val="%1."/>
      <w:lvlJc w:val="left"/>
      <w:pPr>
        <w:ind w:left="1656" w:hanging="360"/>
      </w:pPr>
    </w:lvl>
    <w:lvl w:ilvl="1" w:tplc="040C0019" w:tentative="1">
      <w:start w:val="1"/>
      <w:numFmt w:val="lowerLetter"/>
      <w:lvlText w:val="%2."/>
      <w:lvlJc w:val="left"/>
      <w:pPr>
        <w:ind w:left="2376" w:hanging="360"/>
      </w:pPr>
    </w:lvl>
    <w:lvl w:ilvl="2" w:tplc="040C001B" w:tentative="1">
      <w:start w:val="1"/>
      <w:numFmt w:val="lowerRoman"/>
      <w:lvlText w:val="%3."/>
      <w:lvlJc w:val="right"/>
      <w:pPr>
        <w:ind w:left="3096" w:hanging="180"/>
      </w:pPr>
    </w:lvl>
    <w:lvl w:ilvl="3" w:tplc="040C000F" w:tentative="1">
      <w:start w:val="1"/>
      <w:numFmt w:val="decimal"/>
      <w:lvlText w:val="%4."/>
      <w:lvlJc w:val="left"/>
      <w:pPr>
        <w:ind w:left="3816" w:hanging="360"/>
      </w:pPr>
    </w:lvl>
    <w:lvl w:ilvl="4" w:tplc="040C0019" w:tentative="1">
      <w:start w:val="1"/>
      <w:numFmt w:val="lowerLetter"/>
      <w:lvlText w:val="%5."/>
      <w:lvlJc w:val="left"/>
      <w:pPr>
        <w:ind w:left="4536" w:hanging="360"/>
      </w:pPr>
    </w:lvl>
    <w:lvl w:ilvl="5" w:tplc="040C001B" w:tentative="1">
      <w:start w:val="1"/>
      <w:numFmt w:val="lowerRoman"/>
      <w:lvlText w:val="%6."/>
      <w:lvlJc w:val="right"/>
      <w:pPr>
        <w:ind w:left="5256" w:hanging="180"/>
      </w:pPr>
    </w:lvl>
    <w:lvl w:ilvl="6" w:tplc="040C000F" w:tentative="1">
      <w:start w:val="1"/>
      <w:numFmt w:val="decimal"/>
      <w:lvlText w:val="%7."/>
      <w:lvlJc w:val="left"/>
      <w:pPr>
        <w:ind w:left="5976" w:hanging="360"/>
      </w:pPr>
    </w:lvl>
    <w:lvl w:ilvl="7" w:tplc="040C0019" w:tentative="1">
      <w:start w:val="1"/>
      <w:numFmt w:val="lowerLetter"/>
      <w:lvlText w:val="%8."/>
      <w:lvlJc w:val="left"/>
      <w:pPr>
        <w:ind w:left="6696" w:hanging="360"/>
      </w:pPr>
    </w:lvl>
    <w:lvl w:ilvl="8" w:tplc="040C001B" w:tentative="1">
      <w:start w:val="1"/>
      <w:numFmt w:val="lowerRoman"/>
      <w:lvlText w:val="%9."/>
      <w:lvlJc w:val="right"/>
      <w:pPr>
        <w:ind w:left="7416" w:hanging="180"/>
      </w:pPr>
    </w:lvl>
  </w:abstractNum>
  <w:abstractNum w:abstractNumId="27">
    <w:nsid w:val="50E23BD9"/>
    <w:multiLevelType w:val="hybridMultilevel"/>
    <w:tmpl w:val="F3FA42F4"/>
    <w:lvl w:ilvl="0" w:tplc="DA765966">
      <w:start w:val="1"/>
      <w:numFmt w:val="upperRoman"/>
      <w:lvlText w:val="%1-"/>
      <w:lvlJc w:val="left"/>
      <w:pPr>
        <w:ind w:left="1080" w:hanging="72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42007C"/>
    <w:multiLevelType w:val="hybridMultilevel"/>
    <w:tmpl w:val="D61EFB90"/>
    <w:lvl w:ilvl="0" w:tplc="9306F3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D40BC7"/>
    <w:multiLevelType w:val="hybridMultilevel"/>
    <w:tmpl w:val="C9045CE8"/>
    <w:lvl w:ilvl="0" w:tplc="CFD0FD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540389F"/>
    <w:multiLevelType w:val="hybridMultilevel"/>
    <w:tmpl w:val="1F705FAC"/>
    <w:lvl w:ilvl="0" w:tplc="06D0984C">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55A013A2"/>
    <w:multiLevelType w:val="hybridMultilevel"/>
    <w:tmpl w:val="EF5C65A8"/>
    <w:lvl w:ilvl="0" w:tplc="AECC728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F129B4"/>
    <w:multiLevelType w:val="hybridMultilevel"/>
    <w:tmpl w:val="758851AA"/>
    <w:lvl w:ilvl="0" w:tplc="040C0017">
      <w:start w:val="1"/>
      <w:numFmt w:val="lowerLetter"/>
      <w:lvlText w:val="%1)"/>
      <w:lvlJc w:val="left"/>
      <w:pPr>
        <w:ind w:left="720" w:hanging="360"/>
      </w:pPr>
      <w:rPr>
        <w:rFonts w:hint="default"/>
      </w:rPr>
    </w:lvl>
    <w:lvl w:ilvl="1" w:tplc="040C0013">
      <w:start w:val="1"/>
      <w:numFmt w:val="upp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EAC29F9"/>
    <w:multiLevelType w:val="hybridMultilevel"/>
    <w:tmpl w:val="A5067C0A"/>
    <w:lvl w:ilvl="0" w:tplc="20A84FE6">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4">
    <w:nsid w:val="60B42BE4"/>
    <w:multiLevelType w:val="hybridMultilevel"/>
    <w:tmpl w:val="5DFC134E"/>
    <w:lvl w:ilvl="0" w:tplc="9F2CD274">
      <w:numFmt w:val="bullet"/>
      <w:lvlText w:val="-"/>
      <w:lvlJc w:val="left"/>
      <w:pPr>
        <w:ind w:left="1080" w:hanging="360"/>
      </w:pPr>
      <w:rPr>
        <w:rFonts w:ascii="Arial Narrow" w:eastAsiaTheme="minorHAnsi" w:hAnsi="Arial Narrow"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60CE1C30"/>
    <w:multiLevelType w:val="hybridMultilevel"/>
    <w:tmpl w:val="8D323CEE"/>
    <w:lvl w:ilvl="0" w:tplc="8964234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194E24"/>
    <w:multiLevelType w:val="multilevel"/>
    <w:tmpl w:val="FB3E16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2BD44DC"/>
    <w:multiLevelType w:val="hybridMultilevel"/>
    <w:tmpl w:val="83A6045C"/>
    <w:lvl w:ilvl="0" w:tplc="9086FB40">
      <w:start w:val="2"/>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322AAE"/>
    <w:multiLevelType w:val="hybridMultilevel"/>
    <w:tmpl w:val="3438999C"/>
    <w:lvl w:ilvl="0" w:tplc="A1D4BECC">
      <w:start w:val="1"/>
      <w:numFmt w:val="bullet"/>
      <w:lvlText w:val=""/>
      <w:lvlJc w:val="left"/>
      <w:pPr>
        <w:tabs>
          <w:tab w:val="num" w:pos="720"/>
        </w:tabs>
        <w:ind w:left="720" w:hanging="360"/>
      </w:pPr>
      <w:rPr>
        <w:rFonts w:ascii="Wingdings" w:hAnsi="Wingdings" w:hint="default"/>
      </w:rPr>
    </w:lvl>
    <w:lvl w:ilvl="1" w:tplc="3846638A" w:tentative="1">
      <w:start w:val="1"/>
      <w:numFmt w:val="bullet"/>
      <w:lvlText w:val=""/>
      <w:lvlJc w:val="left"/>
      <w:pPr>
        <w:tabs>
          <w:tab w:val="num" w:pos="1440"/>
        </w:tabs>
        <w:ind w:left="1440" w:hanging="360"/>
      </w:pPr>
      <w:rPr>
        <w:rFonts w:ascii="Wingdings" w:hAnsi="Wingdings" w:hint="default"/>
      </w:rPr>
    </w:lvl>
    <w:lvl w:ilvl="2" w:tplc="331E8C70" w:tentative="1">
      <w:start w:val="1"/>
      <w:numFmt w:val="bullet"/>
      <w:lvlText w:val=""/>
      <w:lvlJc w:val="left"/>
      <w:pPr>
        <w:tabs>
          <w:tab w:val="num" w:pos="2160"/>
        </w:tabs>
        <w:ind w:left="2160" w:hanging="360"/>
      </w:pPr>
      <w:rPr>
        <w:rFonts w:ascii="Wingdings" w:hAnsi="Wingdings" w:hint="default"/>
      </w:rPr>
    </w:lvl>
    <w:lvl w:ilvl="3" w:tplc="4A90E5FE" w:tentative="1">
      <w:start w:val="1"/>
      <w:numFmt w:val="bullet"/>
      <w:lvlText w:val=""/>
      <w:lvlJc w:val="left"/>
      <w:pPr>
        <w:tabs>
          <w:tab w:val="num" w:pos="2880"/>
        </w:tabs>
        <w:ind w:left="2880" w:hanging="360"/>
      </w:pPr>
      <w:rPr>
        <w:rFonts w:ascii="Wingdings" w:hAnsi="Wingdings" w:hint="default"/>
      </w:rPr>
    </w:lvl>
    <w:lvl w:ilvl="4" w:tplc="F43AFBD6" w:tentative="1">
      <w:start w:val="1"/>
      <w:numFmt w:val="bullet"/>
      <w:lvlText w:val=""/>
      <w:lvlJc w:val="left"/>
      <w:pPr>
        <w:tabs>
          <w:tab w:val="num" w:pos="3600"/>
        </w:tabs>
        <w:ind w:left="3600" w:hanging="360"/>
      </w:pPr>
      <w:rPr>
        <w:rFonts w:ascii="Wingdings" w:hAnsi="Wingdings" w:hint="default"/>
      </w:rPr>
    </w:lvl>
    <w:lvl w:ilvl="5" w:tplc="02A27B3A" w:tentative="1">
      <w:start w:val="1"/>
      <w:numFmt w:val="bullet"/>
      <w:lvlText w:val=""/>
      <w:lvlJc w:val="left"/>
      <w:pPr>
        <w:tabs>
          <w:tab w:val="num" w:pos="4320"/>
        </w:tabs>
        <w:ind w:left="4320" w:hanging="360"/>
      </w:pPr>
      <w:rPr>
        <w:rFonts w:ascii="Wingdings" w:hAnsi="Wingdings" w:hint="default"/>
      </w:rPr>
    </w:lvl>
    <w:lvl w:ilvl="6" w:tplc="FD32290E" w:tentative="1">
      <w:start w:val="1"/>
      <w:numFmt w:val="bullet"/>
      <w:lvlText w:val=""/>
      <w:lvlJc w:val="left"/>
      <w:pPr>
        <w:tabs>
          <w:tab w:val="num" w:pos="5040"/>
        </w:tabs>
        <w:ind w:left="5040" w:hanging="360"/>
      </w:pPr>
      <w:rPr>
        <w:rFonts w:ascii="Wingdings" w:hAnsi="Wingdings" w:hint="default"/>
      </w:rPr>
    </w:lvl>
    <w:lvl w:ilvl="7" w:tplc="55C4D610" w:tentative="1">
      <w:start w:val="1"/>
      <w:numFmt w:val="bullet"/>
      <w:lvlText w:val=""/>
      <w:lvlJc w:val="left"/>
      <w:pPr>
        <w:tabs>
          <w:tab w:val="num" w:pos="5760"/>
        </w:tabs>
        <w:ind w:left="5760" w:hanging="360"/>
      </w:pPr>
      <w:rPr>
        <w:rFonts w:ascii="Wingdings" w:hAnsi="Wingdings" w:hint="default"/>
      </w:rPr>
    </w:lvl>
    <w:lvl w:ilvl="8" w:tplc="9D7C1C82" w:tentative="1">
      <w:start w:val="1"/>
      <w:numFmt w:val="bullet"/>
      <w:lvlText w:val=""/>
      <w:lvlJc w:val="left"/>
      <w:pPr>
        <w:tabs>
          <w:tab w:val="num" w:pos="6480"/>
        </w:tabs>
        <w:ind w:left="6480" w:hanging="360"/>
      </w:pPr>
      <w:rPr>
        <w:rFonts w:ascii="Wingdings" w:hAnsi="Wingdings" w:hint="default"/>
      </w:rPr>
    </w:lvl>
  </w:abstractNum>
  <w:abstractNum w:abstractNumId="39">
    <w:nsid w:val="6AA17698"/>
    <w:multiLevelType w:val="hybridMultilevel"/>
    <w:tmpl w:val="53C8ABD8"/>
    <w:lvl w:ilvl="0" w:tplc="9B92D1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1E23C44"/>
    <w:multiLevelType w:val="hybridMultilevel"/>
    <w:tmpl w:val="9CC24B7E"/>
    <w:lvl w:ilvl="0" w:tplc="0FD01E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1E36E47"/>
    <w:multiLevelType w:val="hybridMultilevel"/>
    <w:tmpl w:val="3E50CF72"/>
    <w:lvl w:ilvl="0" w:tplc="F434186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72516C72"/>
    <w:multiLevelType w:val="hybridMultilevel"/>
    <w:tmpl w:val="B5864612"/>
    <w:lvl w:ilvl="0" w:tplc="18E444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30C627C"/>
    <w:multiLevelType w:val="multilevel"/>
    <w:tmpl w:val="4D10E07E"/>
    <w:lvl w:ilvl="0">
      <w:start w:val="1"/>
      <w:numFmt w:val="decimal"/>
      <w:lvlText w:val="%1"/>
      <w:lvlJc w:val="left"/>
      <w:pPr>
        <w:ind w:left="375" w:hanging="375"/>
      </w:pPr>
      <w:rPr>
        <w:rFonts w:hint="default"/>
        <w:u w:val="none"/>
      </w:rPr>
    </w:lvl>
    <w:lvl w:ilvl="1">
      <w:start w:val="1"/>
      <w:numFmt w:val="decimal"/>
      <w:lvlText w:val="%1.%2"/>
      <w:lvlJc w:val="left"/>
      <w:pPr>
        <w:ind w:left="659" w:hanging="375"/>
      </w:pPr>
      <w:rPr>
        <w:rFonts w:hint="default"/>
        <w:b/>
        <w:i w:val="0"/>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44">
    <w:nsid w:val="78605486"/>
    <w:multiLevelType w:val="hybridMultilevel"/>
    <w:tmpl w:val="4FD65CFA"/>
    <w:lvl w:ilvl="0" w:tplc="B64E732E">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9F75C5B"/>
    <w:multiLevelType w:val="hybridMultilevel"/>
    <w:tmpl w:val="BB180B82"/>
    <w:lvl w:ilvl="0" w:tplc="962A344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nsid w:val="7B48407C"/>
    <w:multiLevelType w:val="hybridMultilevel"/>
    <w:tmpl w:val="01268C46"/>
    <w:lvl w:ilvl="0" w:tplc="F7703AEA">
      <w:start w:val="1"/>
      <w:numFmt w:val="decimal"/>
      <w:lvlText w:val="%1-"/>
      <w:lvlJc w:val="left"/>
      <w:pPr>
        <w:ind w:left="720" w:hanging="360"/>
      </w:pPr>
      <w:rPr>
        <w:rFonts w:ascii="Calibri" w:eastAsia="Calibri" w:hAnsi="Calibri" w:cs="Calibr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nsid w:val="7C8A1153"/>
    <w:multiLevelType w:val="hybridMultilevel"/>
    <w:tmpl w:val="C1B27556"/>
    <w:lvl w:ilvl="0" w:tplc="2A02FF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7"/>
  </w:num>
  <w:num w:numId="3">
    <w:abstractNumId w:val="5"/>
  </w:num>
  <w:num w:numId="4">
    <w:abstractNumId w:val="35"/>
  </w:num>
  <w:num w:numId="5">
    <w:abstractNumId w:val="31"/>
  </w:num>
  <w:num w:numId="6">
    <w:abstractNumId w:val="38"/>
  </w:num>
  <w:num w:numId="7">
    <w:abstractNumId w:val="8"/>
  </w:num>
  <w:num w:numId="8">
    <w:abstractNumId w:val="44"/>
  </w:num>
  <w:num w:numId="9">
    <w:abstractNumId w:val="45"/>
  </w:num>
  <w:num w:numId="10">
    <w:abstractNumId w:val="47"/>
  </w:num>
  <w:num w:numId="11">
    <w:abstractNumId w:val="43"/>
  </w:num>
  <w:num w:numId="12">
    <w:abstractNumId w:val="3"/>
  </w:num>
  <w:num w:numId="13">
    <w:abstractNumId w:val="15"/>
  </w:num>
  <w:num w:numId="14">
    <w:abstractNumId w:val="1"/>
  </w:num>
  <w:num w:numId="15">
    <w:abstractNumId w:val="17"/>
  </w:num>
  <w:num w:numId="16">
    <w:abstractNumId w:val="36"/>
  </w:num>
  <w:num w:numId="17">
    <w:abstractNumId w:val="19"/>
  </w:num>
  <w:num w:numId="18">
    <w:abstractNumId w:val="21"/>
  </w:num>
  <w:num w:numId="19">
    <w:abstractNumId w:val="2"/>
  </w:num>
  <w:num w:numId="20">
    <w:abstractNumId w:val="4"/>
  </w:num>
  <w:num w:numId="21">
    <w:abstractNumId w:val="28"/>
  </w:num>
  <w:num w:numId="22">
    <w:abstractNumId w:val="10"/>
  </w:num>
  <w:num w:numId="23">
    <w:abstractNumId w:val="14"/>
  </w:num>
  <w:num w:numId="24">
    <w:abstractNumId w:val="40"/>
  </w:num>
  <w:num w:numId="25">
    <w:abstractNumId w:val="27"/>
  </w:num>
  <w:num w:numId="26">
    <w:abstractNumId w:val="33"/>
  </w:num>
  <w:num w:numId="27">
    <w:abstractNumId w:val="18"/>
  </w:num>
  <w:num w:numId="28">
    <w:abstractNumId w:val="12"/>
  </w:num>
  <w:num w:numId="29">
    <w:abstractNumId w:val="24"/>
  </w:num>
  <w:num w:numId="30">
    <w:abstractNumId w:val="26"/>
  </w:num>
  <w:num w:numId="31">
    <w:abstractNumId w:val="16"/>
  </w:num>
  <w:num w:numId="32">
    <w:abstractNumId w:val="30"/>
  </w:num>
  <w:num w:numId="33">
    <w:abstractNumId w:val="41"/>
  </w:num>
  <w:num w:numId="34">
    <w:abstractNumId w:val="34"/>
  </w:num>
  <w:num w:numId="35">
    <w:abstractNumId w:val="39"/>
  </w:num>
  <w:num w:numId="36">
    <w:abstractNumId w:val="42"/>
  </w:num>
  <w:num w:numId="37">
    <w:abstractNumId w:val="7"/>
  </w:num>
  <w:num w:numId="38">
    <w:abstractNumId w:val="20"/>
  </w:num>
  <w:num w:numId="39">
    <w:abstractNumId w:val="9"/>
  </w:num>
  <w:num w:numId="40">
    <w:abstractNumId w:val="23"/>
  </w:num>
  <w:num w:numId="41">
    <w:abstractNumId w:val="32"/>
  </w:num>
  <w:num w:numId="42">
    <w:abstractNumId w:val="22"/>
  </w:num>
  <w:num w:numId="43">
    <w:abstractNumId w:val="11"/>
  </w:num>
  <w:num w:numId="44">
    <w:abstractNumId w:val="25"/>
  </w:num>
  <w:num w:numId="45">
    <w:abstractNumId w:val="46"/>
  </w:num>
  <w:num w:numId="46">
    <w:abstractNumId w:val="6"/>
  </w:num>
  <w:num w:numId="47">
    <w:abstractNumId w:val="29"/>
  </w:num>
  <w:num w:numId="4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4D"/>
    <w:rsid w:val="000000F1"/>
    <w:rsid w:val="00000252"/>
    <w:rsid w:val="000041D0"/>
    <w:rsid w:val="000043E8"/>
    <w:rsid w:val="00005616"/>
    <w:rsid w:val="00006D58"/>
    <w:rsid w:val="00007427"/>
    <w:rsid w:val="00010688"/>
    <w:rsid w:val="00010FA1"/>
    <w:rsid w:val="000127A6"/>
    <w:rsid w:val="00013215"/>
    <w:rsid w:val="00013269"/>
    <w:rsid w:val="000139DA"/>
    <w:rsid w:val="00013E47"/>
    <w:rsid w:val="000145A8"/>
    <w:rsid w:val="00014B39"/>
    <w:rsid w:val="00016044"/>
    <w:rsid w:val="00016486"/>
    <w:rsid w:val="00016891"/>
    <w:rsid w:val="00016C23"/>
    <w:rsid w:val="000201F5"/>
    <w:rsid w:val="00020227"/>
    <w:rsid w:val="000203AC"/>
    <w:rsid w:val="00020A09"/>
    <w:rsid w:val="000220ED"/>
    <w:rsid w:val="00022169"/>
    <w:rsid w:val="00022D12"/>
    <w:rsid w:val="0002320C"/>
    <w:rsid w:val="00023DFA"/>
    <w:rsid w:val="00025513"/>
    <w:rsid w:val="0002578D"/>
    <w:rsid w:val="00026EDE"/>
    <w:rsid w:val="0003089F"/>
    <w:rsid w:val="0003114F"/>
    <w:rsid w:val="00031243"/>
    <w:rsid w:val="00032325"/>
    <w:rsid w:val="00032A64"/>
    <w:rsid w:val="0003404A"/>
    <w:rsid w:val="00036262"/>
    <w:rsid w:val="00036FD9"/>
    <w:rsid w:val="00037E60"/>
    <w:rsid w:val="00037FC4"/>
    <w:rsid w:val="00040C2D"/>
    <w:rsid w:val="00041493"/>
    <w:rsid w:val="00041A81"/>
    <w:rsid w:val="000431DC"/>
    <w:rsid w:val="0004467C"/>
    <w:rsid w:val="000446C4"/>
    <w:rsid w:val="00044D25"/>
    <w:rsid w:val="00045185"/>
    <w:rsid w:val="00045196"/>
    <w:rsid w:val="00050420"/>
    <w:rsid w:val="00050C0F"/>
    <w:rsid w:val="00053DB9"/>
    <w:rsid w:val="00054873"/>
    <w:rsid w:val="000548B6"/>
    <w:rsid w:val="00054E13"/>
    <w:rsid w:val="00054F40"/>
    <w:rsid w:val="00055736"/>
    <w:rsid w:val="000558A7"/>
    <w:rsid w:val="00056575"/>
    <w:rsid w:val="00056A68"/>
    <w:rsid w:val="000601FB"/>
    <w:rsid w:val="0006259A"/>
    <w:rsid w:val="00062F92"/>
    <w:rsid w:val="0006386E"/>
    <w:rsid w:val="00063EAE"/>
    <w:rsid w:val="00064F71"/>
    <w:rsid w:val="0006512C"/>
    <w:rsid w:val="00065C7E"/>
    <w:rsid w:val="000667EA"/>
    <w:rsid w:val="000673DD"/>
    <w:rsid w:val="00070339"/>
    <w:rsid w:val="000708C0"/>
    <w:rsid w:val="00070DC5"/>
    <w:rsid w:val="00070FCA"/>
    <w:rsid w:val="00071278"/>
    <w:rsid w:val="00071C89"/>
    <w:rsid w:val="00072751"/>
    <w:rsid w:val="000737B3"/>
    <w:rsid w:val="000744AF"/>
    <w:rsid w:val="00075601"/>
    <w:rsid w:val="00076E3C"/>
    <w:rsid w:val="00076F70"/>
    <w:rsid w:val="00077592"/>
    <w:rsid w:val="00077B00"/>
    <w:rsid w:val="0008007E"/>
    <w:rsid w:val="000800E1"/>
    <w:rsid w:val="0008057F"/>
    <w:rsid w:val="0008290A"/>
    <w:rsid w:val="00082A2A"/>
    <w:rsid w:val="00082AB4"/>
    <w:rsid w:val="00082C9E"/>
    <w:rsid w:val="00082D7D"/>
    <w:rsid w:val="00084B53"/>
    <w:rsid w:val="00084F05"/>
    <w:rsid w:val="00085233"/>
    <w:rsid w:val="000859DE"/>
    <w:rsid w:val="00085E7B"/>
    <w:rsid w:val="00086642"/>
    <w:rsid w:val="00086988"/>
    <w:rsid w:val="0008752C"/>
    <w:rsid w:val="00087F7C"/>
    <w:rsid w:val="0009052F"/>
    <w:rsid w:val="00090870"/>
    <w:rsid w:val="00091C20"/>
    <w:rsid w:val="00092462"/>
    <w:rsid w:val="00092E48"/>
    <w:rsid w:val="000977ED"/>
    <w:rsid w:val="00097917"/>
    <w:rsid w:val="000A087B"/>
    <w:rsid w:val="000A133B"/>
    <w:rsid w:val="000A1E5F"/>
    <w:rsid w:val="000A2459"/>
    <w:rsid w:val="000A2CB3"/>
    <w:rsid w:val="000A43AA"/>
    <w:rsid w:val="000A4E4E"/>
    <w:rsid w:val="000A61F6"/>
    <w:rsid w:val="000A64A4"/>
    <w:rsid w:val="000A65B3"/>
    <w:rsid w:val="000A685F"/>
    <w:rsid w:val="000A6892"/>
    <w:rsid w:val="000A68DC"/>
    <w:rsid w:val="000A7F52"/>
    <w:rsid w:val="000B053D"/>
    <w:rsid w:val="000B0A64"/>
    <w:rsid w:val="000B14EF"/>
    <w:rsid w:val="000B30A1"/>
    <w:rsid w:val="000B3BDF"/>
    <w:rsid w:val="000B67B7"/>
    <w:rsid w:val="000C0166"/>
    <w:rsid w:val="000C0797"/>
    <w:rsid w:val="000C0BEE"/>
    <w:rsid w:val="000C15D0"/>
    <w:rsid w:val="000C1BB6"/>
    <w:rsid w:val="000C2BA2"/>
    <w:rsid w:val="000C38B3"/>
    <w:rsid w:val="000C5B3A"/>
    <w:rsid w:val="000C63EA"/>
    <w:rsid w:val="000C7C38"/>
    <w:rsid w:val="000C7DDB"/>
    <w:rsid w:val="000D07FB"/>
    <w:rsid w:val="000D0E4B"/>
    <w:rsid w:val="000D1535"/>
    <w:rsid w:val="000D1E34"/>
    <w:rsid w:val="000D1F98"/>
    <w:rsid w:val="000D2C7F"/>
    <w:rsid w:val="000D3BEB"/>
    <w:rsid w:val="000D552D"/>
    <w:rsid w:val="000D5641"/>
    <w:rsid w:val="000D5772"/>
    <w:rsid w:val="000D5996"/>
    <w:rsid w:val="000D5FC0"/>
    <w:rsid w:val="000D709A"/>
    <w:rsid w:val="000D7531"/>
    <w:rsid w:val="000D7BBA"/>
    <w:rsid w:val="000D7D18"/>
    <w:rsid w:val="000D7D84"/>
    <w:rsid w:val="000E051D"/>
    <w:rsid w:val="000E0A0E"/>
    <w:rsid w:val="000E10ED"/>
    <w:rsid w:val="000E422B"/>
    <w:rsid w:val="000E44C9"/>
    <w:rsid w:val="000E4A6E"/>
    <w:rsid w:val="000E4FBC"/>
    <w:rsid w:val="000E529E"/>
    <w:rsid w:val="000E5729"/>
    <w:rsid w:val="000F0598"/>
    <w:rsid w:val="000F120C"/>
    <w:rsid w:val="000F181C"/>
    <w:rsid w:val="000F1CA1"/>
    <w:rsid w:val="000F28BC"/>
    <w:rsid w:val="000F2A8C"/>
    <w:rsid w:val="000F36B3"/>
    <w:rsid w:val="000F3973"/>
    <w:rsid w:val="000F39E2"/>
    <w:rsid w:val="000F3E46"/>
    <w:rsid w:val="000F4123"/>
    <w:rsid w:val="000F4C33"/>
    <w:rsid w:val="000F5589"/>
    <w:rsid w:val="000F5C9E"/>
    <w:rsid w:val="000F6135"/>
    <w:rsid w:val="000F6B31"/>
    <w:rsid w:val="000F6DAC"/>
    <w:rsid w:val="000F7BA5"/>
    <w:rsid w:val="00100084"/>
    <w:rsid w:val="00100683"/>
    <w:rsid w:val="00101118"/>
    <w:rsid w:val="00101C49"/>
    <w:rsid w:val="0010206D"/>
    <w:rsid w:val="001034A2"/>
    <w:rsid w:val="00104285"/>
    <w:rsid w:val="00104318"/>
    <w:rsid w:val="001065EF"/>
    <w:rsid w:val="00106BCE"/>
    <w:rsid w:val="00107051"/>
    <w:rsid w:val="001102AF"/>
    <w:rsid w:val="00110A6A"/>
    <w:rsid w:val="00111716"/>
    <w:rsid w:val="00111DD8"/>
    <w:rsid w:val="001127DA"/>
    <w:rsid w:val="00113231"/>
    <w:rsid w:val="00113C6F"/>
    <w:rsid w:val="00114CDB"/>
    <w:rsid w:val="001158E7"/>
    <w:rsid w:val="00115A48"/>
    <w:rsid w:val="00116EDD"/>
    <w:rsid w:val="0012012A"/>
    <w:rsid w:val="0012067F"/>
    <w:rsid w:val="001235F8"/>
    <w:rsid w:val="00124346"/>
    <w:rsid w:val="00124724"/>
    <w:rsid w:val="00124A8F"/>
    <w:rsid w:val="00124B65"/>
    <w:rsid w:val="00124ECD"/>
    <w:rsid w:val="001259EF"/>
    <w:rsid w:val="00126C9C"/>
    <w:rsid w:val="0012707A"/>
    <w:rsid w:val="00130E1B"/>
    <w:rsid w:val="00131218"/>
    <w:rsid w:val="0013242A"/>
    <w:rsid w:val="00132A7E"/>
    <w:rsid w:val="0013302F"/>
    <w:rsid w:val="00133D16"/>
    <w:rsid w:val="00133D8F"/>
    <w:rsid w:val="00134B5A"/>
    <w:rsid w:val="0013505C"/>
    <w:rsid w:val="001374CA"/>
    <w:rsid w:val="00137DA2"/>
    <w:rsid w:val="00137FDB"/>
    <w:rsid w:val="00140168"/>
    <w:rsid w:val="0014058E"/>
    <w:rsid w:val="001405E3"/>
    <w:rsid w:val="001407E9"/>
    <w:rsid w:val="001419B4"/>
    <w:rsid w:val="00142001"/>
    <w:rsid w:val="001424E9"/>
    <w:rsid w:val="001428D8"/>
    <w:rsid w:val="001431CC"/>
    <w:rsid w:val="001433BE"/>
    <w:rsid w:val="00143970"/>
    <w:rsid w:val="00143A3B"/>
    <w:rsid w:val="00143B4C"/>
    <w:rsid w:val="00144216"/>
    <w:rsid w:val="00144D2D"/>
    <w:rsid w:val="00144F53"/>
    <w:rsid w:val="00146E2C"/>
    <w:rsid w:val="00146E93"/>
    <w:rsid w:val="001478EA"/>
    <w:rsid w:val="00150042"/>
    <w:rsid w:val="00150205"/>
    <w:rsid w:val="00150800"/>
    <w:rsid w:val="0015093D"/>
    <w:rsid w:val="00151890"/>
    <w:rsid w:val="00151FDE"/>
    <w:rsid w:val="0015280F"/>
    <w:rsid w:val="00152EED"/>
    <w:rsid w:val="0015517A"/>
    <w:rsid w:val="00156763"/>
    <w:rsid w:val="001569A7"/>
    <w:rsid w:val="001570EC"/>
    <w:rsid w:val="001575E7"/>
    <w:rsid w:val="001579B3"/>
    <w:rsid w:val="0016011D"/>
    <w:rsid w:val="00160F5B"/>
    <w:rsid w:val="00163507"/>
    <w:rsid w:val="00163B8A"/>
    <w:rsid w:val="00163C59"/>
    <w:rsid w:val="00163EAB"/>
    <w:rsid w:val="00164486"/>
    <w:rsid w:val="00164DFE"/>
    <w:rsid w:val="00165C50"/>
    <w:rsid w:val="0016600F"/>
    <w:rsid w:val="00166C05"/>
    <w:rsid w:val="001678EE"/>
    <w:rsid w:val="0017039A"/>
    <w:rsid w:val="0017107A"/>
    <w:rsid w:val="0017113B"/>
    <w:rsid w:val="001713A6"/>
    <w:rsid w:val="001727B5"/>
    <w:rsid w:val="00172B78"/>
    <w:rsid w:val="00172C6A"/>
    <w:rsid w:val="00173667"/>
    <w:rsid w:val="00174010"/>
    <w:rsid w:val="001746D1"/>
    <w:rsid w:val="00174F15"/>
    <w:rsid w:val="00176A66"/>
    <w:rsid w:val="00177646"/>
    <w:rsid w:val="00177A37"/>
    <w:rsid w:val="00177F87"/>
    <w:rsid w:val="001809B2"/>
    <w:rsid w:val="0018321F"/>
    <w:rsid w:val="00184946"/>
    <w:rsid w:val="001855B3"/>
    <w:rsid w:val="0018632B"/>
    <w:rsid w:val="001867CA"/>
    <w:rsid w:val="00187443"/>
    <w:rsid w:val="00187717"/>
    <w:rsid w:val="00190053"/>
    <w:rsid w:val="00190A54"/>
    <w:rsid w:val="00191E16"/>
    <w:rsid w:val="001926AC"/>
    <w:rsid w:val="00192A2E"/>
    <w:rsid w:val="00193755"/>
    <w:rsid w:val="00195438"/>
    <w:rsid w:val="001A00BD"/>
    <w:rsid w:val="001A06A8"/>
    <w:rsid w:val="001A0E72"/>
    <w:rsid w:val="001A0F0B"/>
    <w:rsid w:val="001A2EF2"/>
    <w:rsid w:val="001A4BEA"/>
    <w:rsid w:val="001A5269"/>
    <w:rsid w:val="001A533F"/>
    <w:rsid w:val="001A56C0"/>
    <w:rsid w:val="001A5905"/>
    <w:rsid w:val="001A5A01"/>
    <w:rsid w:val="001A7108"/>
    <w:rsid w:val="001B0013"/>
    <w:rsid w:val="001B051A"/>
    <w:rsid w:val="001B0649"/>
    <w:rsid w:val="001B0863"/>
    <w:rsid w:val="001B164E"/>
    <w:rsid w:val="001B1F5E"/>
    <w:rsid w:val="001B256E"/>
    <w:rsid w:val="001B3C95"/>
    <w:rsid w:val="001B465D"/>
    <w:rsid w:val="001B4C84"/>
    <w:rsid w:val="001B4E7A"/>
    <w:rsid w:val="001B4EA4"/>
    <w:rsid w:val="001B5C40"/>
    <w:rsid w:val="001B6597"/>
    <w:rsid w:val="001B741F"/>
    <w:rsid w:val="001C03A2"/>
    <w:rsid w:val="001C1146"/>
    <w:rsid w:val="001C1A01"/>
    <w:rsid w:val="001C3A35"/>
    <w:rsid w:val="001C47F6"/>
    <w:rsid w:val="001C493A"/>
    <w:rsid w:val="001C4E98"/>
    <w:rsid w:val="001C5B89"/>
    <w:rsid w:val="001C5B96"/>
    <w:rsid w:val="001C6220"/>
    <w:rsid w:val="001C745C"/>
    <w:rsid w:val="001C7D03"/>
    <w:rsid w:val="001C7D09"/>
    <w:rsid w:val="001D078B"/>
    <w:rsid w:val="001D0EDE"/>
    <w:rsid w:val="001D11D9"/>
    <w:rsid w:val="001D2300"/>
    <w:rsid w:val="001D2CBA"/>
    <w:rsid w:val="001D417C"/>
    <w:rsid w:val="001D508E"/>
    <w:rsid w:val="001D60D7"/>
    <w:rsid w:val="001D6C30"/>
    <w:rsid w:val="001E01C9"/>
    <w:rsid w:val="001E3262"/>
    <w:rsid w:val="001E33A4"/>
    <w:rsid w:val="001E3687"/>
    <w:rsid w:val="001E3A3F"/>
    <w:rsid w:val="001E3AC8"/>
    <w:rsid w:val="001E3DC8"/>
    <w:rsid w:val="001E5AFE"/>
    <w:rsid w:val="001E5B8C"/>
    <w:rsid w:val="001E629F"/>
    <w:rsid w:val="001E6369"/>
    <w:rsid w:val="001E7BC2"/>
    <w:rsid w:val="001F1CF2"/>
    <w:rsid w:val="001F24E9"/>
    <w:rsid w:val="001F30D2"/>
    <w:rsid w:val="001F3200"/>
    <w:rsid w:val="001F34DF"/>
    <w:rsid w:val="001F38BE"/>
    <w:rsid w:val="001F3F69"/>
    <w:rsid w:val="001F58FE"/>
    <w:rsid w:val="001F6C3E"/>
    <w:rsid w:val="001F7E1B"/>
    <w:rsid w:val="00200345"/>
    <w:rsid w:val="00200D07"/>
    <w:rsid w:val="00201116"/>
    <w:rsid w:val="002015D9"/>
    <w:rsid w:val="00201943"/>
    <w:rsid w:val="002025BC"/>
    <w:rsid w:val="0020269D"/>
    <w:rsid w:val="0020290B"/>
    <w:rsid w:val="002032FE"/>
    <w:rsid w:val="00205189"/>
    <w:rsid w:val="0020521D"/>
    <w:rsid w:val="0020545C"/>
    <w:rsid w:val="00206F7C"/>
    <w:rsid w:val="002075FC"/>
    <w:rsid w:val="0021018A"/>
    <w:rsid w:val="00210F21"/>
    <w:rsid w:val="002110A4"/>
    <w:rsid w:val="0021160C"/>
    <w:rsid w:val="0021297E"/>
    <w:rsid w:val="00212D6C"/>
    <w:rsid w:val="00213A64"/>
    <w:rsid w:val="00213AE5"/>
    <w:rsid w:val="00213C04"/>
    <w:rsid w:val="0021400F"/>
    <w:rsid w:val="00215FC2"/>
    <w:rsid w:val="00216A21"/>
    <w:rsid w:val="00216AE8"/>
    <w:rsid w:val="00217934"/>
    <w:rsid w:val="00217988"/>
    <w:rsid w:val="00217E5C"/>
    <w:rsid w:val="0022071D"/>
    <w:rsid w:val="00220E5D"/>
    <w:rsid w:val="00220F6F"/>
    <w:rsid w:val="00221167"/>
    <w:rsid w:val="00221A0E"/>
    <w:rsid w:val="00222CF3"/>
    <w:rsid w:val="00223832"/>
    <w:rsid w:val="00223FBA"/>
    <w:rsid w:val="002276D1"/>
    <w:rsid w:val="00227DD4"/>
    <w:rsid w:val="00230D30"/>
    <w:rsid w:val="00230D70"/>
    <w:rsid w:val="00231660"/>
    <w:rsid w:val="00232BCF"/>
    <w:rsid w:val="00232F07"/>
    <w:rsid w:val="00233FFF"/>
    <w:rsid w:val="00234746"/>
    <w:rsid w:val="00235764"/>
    <w:rsid w:val="002358A5"/>
    <w:rsid w:val="00236317"/>
    <w:rsid w:val="00237611"/>
    <w:rsid w:val="0023773D"/>
    <w:rsid w:val="00240266"/>
    <w:rsid w:val="0024089B"/>
    <w:rsid w:val="00241769"/>
    <w:rsid w:val="0024194F"/>
    <w:rsid w:val="00241FF5"/>
    <w:rsid w:val="0024253F"/>
    <w:rsid w:val="0024276F"/>
    <w:rsid w:val="002435C8"/>
    <w:rsid w:val="002440B1"/>
    <w:rsid w:val="002446AD"/>
    <w:rsid w:val="0024497E"/>
    <w:rsid w:val="00244E0A"/>
    <w:rsid w:val="0024556E"/>
    <w:rsid w:val="00245BC0"/>
    <w:rsid w:val="00245C8A"/>
    <w:rsid w:val="002463FF"/>
    <w:rsid w:val="00246E39"/>
    <w:rsid w:val="0025114D"/>
    <w:rsid w:val="0025171C"/>
    <w:rsid w:val="00251978"/>
    <w:rsid w:val="00252BB4"/>
    <w:rsid w:val="00252DD5"/>
    <w:rsid w:val="0025588D"/>
    <w:rsid w:val="002565AF"/>
    <w:rsid w:val="002566F6"/>
    <w:rsid w:val="002567DA"/>
    <w:rsid w:val="002569DA"/>
    <w:rsid w:val="00257D79"/>
    <w:rsid w:val="0026103C"/>
    <w:rsid w:val="0026112B"/>
    <w:rsid w:val="002618FE"/>
    <w:rsid w:val="00262E0D"/>
    <w:rsid w:val="002636B5"/>
    <w:rsid w:val="00263CDC"/>
    <w:rsid w:val="0026458B"/>
    <w:rsid w:val="0026490C"/>
    <w:rsid w:val="00264ABB"/>
    <w:rsid w:val="002665A4"/>
    <w:rsid w:val="00266740"/>
    <w:rsid w:val="00267476"/>
    <w:rsid w:val="00267CA8"/>
    <w:rsid w:val="00271285"/>
    <w:rsid w:val="002717B2"/>
    <w:rsid w:val="00271E74"/>
    <w:rsid w:val="0027255E"/>
    <w:rsid w:val="002729C4"/>
    <w:rsid w:val="0027334A"/>
    <w:rsid w:val="00273814"/>
    <w:rsid w:val="00274302"/>
    <w:rsid w:val="00274C6B"/>
    <w:rsid w:val="002758DA"/>
    <w:rsid w:val="00275B6B"/>
    <w:rsid w:val="00276823"/>
    <w:rsid w:val="00280E70"/>
    <w:rsid w:val="002812C8"/>
    <w:rsid w:val="00282112"/>
    <w:rsid w:val="00282534"/>
    <w:rsid w:val="00282A3E"/>
    <w:rsid w:val="00282DF2"/>
    <w:rsid w:val="00283826"/>
    <w:rsid w:val="00283A62"/>
    <w:rsid w:val="00284B9E"/>
    <w:rsid w:val="002855AF"/>
    <w:rsid w:val="00285D42"/>
    <w:rsid w:val="0028694E"/>
    <w:rsid w:val="00286B06"/>
    <w:rsid w:val="00287D0D"/>
    <w:rsid w:val="00292D4B"/>
    <w:rsid w:val="00292F0C"/>
    <w:rsid w:val="0029352C"/>
    <w:rsid w:val="00294BA9"/>
    <w:rsid w:val="00294BE1"/>
    <w:rsid w:val="00294CD9"/>
    <w:rsid w:val="002951EE"/>
    <w:rsid w:val="002955B4"/>
    <w:rsid w:val="00297300"/>
    <w:rsid w:val="00297552"/>
    <w:rsid w:val="00297C9D"/>
    <w:rsid w:val="002A0C0B"/>
    <w:rsid w:val="002A101E"/>
    <w:rsid w:val="002A16C2"/>
    <w:rsid w:val="002A33CD"/>
    <w:rsid w:val="002A4D2E"/>
    <w:rsid w:val="002A54EF"/>
    <w:rsid w:val="002A555E"/>
    <w:rsid w:val="002A5690"/>
    <w:rsid w:val="002A5EB2"/>
    <w:rsid w:val="002A6D48"/>
    <w:rsid w:val="002A704C"/>
    <w:rsid w:val="002A7F2E"/>
    <w:rsid w:val="002B16D0"/>
    <w:rsid w:val="002B1A85"/>
    <w:rsid w:val="002B4D42"/>
    <w:rsid w:val="002B54DC"/>
    <w:rsid w:val="002B6EA3"/>
    <w:rsid w:val="002B6FEA"/>
    <w:rsid w:val="002B707C"/>
    <w:rsid w:val="002B79BD"/>
    <w:rsid w:val="002C022F"/>
    <w:rsid w:val="002C079F"/>
    <w:rsid w:val="002C13BE"/>
    <w:rsid w:val="002C140E"/>
    <w:rsid w:val="002C2BBC"/>
    <w:rsid w:val="002C3A29"/>
    <w:rsid w:val="002C51C5"/>
    <w:rsid w:val="002C6105"/>
    <w:rsid w:val="002C64B6"/>
    <w:rsid w:val="002C66E5"/>
    <w:rsid w:val="002D06E1"/>
    <w:rsid w:val="002D07AB"/>
    <w:rsid w:val="002D0A45"/>
    <w:rsid w:val="002D15D8"/>
    <w:rsid w:val="002D2131"/>
    <w:rsid w:val="002D2EB4"/>
    <w:rsid w:val="002D3152"/>
    <w:rsid w:val="002D479A"/>
    <w:rsid w:val="002D5BA9"/>
    <w:rsid w:val="002D625F"/>
    <w:rsid w:val="002D65BF"/>
    <w:rsid w:val="002D699F"/>
    <w:rsid w:val="002D770A"/>
    <w:rsid w:val="002D7DC7"/>
    <w:rsid w:val="002E1B85"/>
    <w:rsid w:val="002E2159"/>
    <w:rsid w:val="002E49F7"/>
    <w:rsid w:val="002E4DCF"/>
    <w:rsid w:val="002E50C3"/>
    <w:rsid w:val="002E596F"/>
    <w:rsid w:val="002E7727"/>
    <w:rsid w:val="002F1969"/>
    <w:rsid w:val="002F1B5D"/>
    <w:rsid w:val="002F20C8"/>
    <w:rsid w:val="002F211C"/>
    <w:rsid w:val="002F3301"/>
    <w:rsid w:val="002F3D4A"/>
    <w:rsid w:val="002F406D"/>
    <w:rsid w:val="002F4335"/>
    <w:rsid w:val="002F4657"/>
    <w:rsid w:val="002F4D81"/>
    <w:rsid w:val="002F582B"/>
    <w:rsid w:val="002F7183"/>
    <w:rsid w:val="002F73F2"/>
    <w:rsid w:val="002F7D2A"/>
    <w:rsid w:val="00300320"/>
    <w:rsid w:val="0030214B"/>
    <w:rsid w:val="00302205"/>
    <w:rsid w:val="00302E69"/>
    <w:rsid w:val="003043D1"/>
    <w:rsid w:val="0030451E"/>
    <w:rsid w:val="00304DC3"/>
    <w:rsid w:val="00305314"/>
    <w:rsid w:val="00305448"/>
    <w:rsid w:val="00305B32"/>
    <w:rsid w:val="00306311"/>
    <w:rsid w:val="003074B7"/>
    <w:rsid w:val="00307E0D"/>
    <w:rsid w:val="00311289"/>
    <w:rsid w:val="003114D5"/>
    <w:rsid w:val="00311933"/>
    <w:rsid w:val="003122B0"/>
    <w:rsid w:val="0031244D"/>
    <w:rsid w:val="003129FB"/>
    <w:rsid w:val="00313BFE"/>
    <w:rsid w:val="0031515C"/>
    <w:rsid w:val="0031544D"/>
    <w:rsid w:val="003154D4"/>
    <w:rsid w:val="00315713"/>
    <w:rsid w:val="00316212"/>
    <w:rsid w:val="0031636D"/>
    <w:rsid w:val="00317845"/>
    <w:rsid w:val="003218B9"/>
    <w:rsid w:val="00321C77"/>
    <w:rsid w:val="00323072"/>
    <w:rsid w:val="00323763"/>
    <w:rsid w:val="00324361"/>
    <w:rsid w:val="003246BF"/>
    <w:rsid w:val="00324AD8"/>
    <w:rsid w:val="00324D0A"/>
    <w:rsid w:val="003252CD"/>
    <w:rsid w:val="00326550"/>
    <w:rsid w:val="003267A8"/>
    <w:rsid w:val="00326D1A"/>
    <w:rsid w:val="003307CD"/>
    <w:rsid w:val="003312DD"/>
    <w:rsid w:val="00331B00"/>
    <w:rsid w:val="0033275F"/>
    <w:rsid w:val="00333047"/>
    <w:rsid w:val="0033366C"/>
    <w:rsid w:val="00333837"/>
    <w:rsid w:val="00333982"/>
    <w:rsid w:val="00333C82"/>
    <w:rsid w:val="003347F8"/>
    <w:rsid w:val="00334CCC"/>
    <w:rsid w:val="00334F21"/>
    <w:rsid w:val="00335637"/>
    <w:rsid w:val="003356D8"/>
    <w:rsid w:val="00337125"/>
    <w:rsid w:val="003375C3"/>
    <w:rsid w:val="003377AE"/>
    <w:rsid w:val="00337E07"/>
    <w:rsid w:val="003407D1"/>
    <w:rsid w:val="00342BC5"/>
    <w:rsid w:val="0034678B"/>
    <w:rsid w:val="00346D81"/>
    <w:rsid w:val="0034719A"/>
    <w:rsid w:val="003476CC"/>
    <w:rsid w:val="00347A4E"/>
    <w:rsid w:val="00347C7B"/>
    <w:rsid w:val="00350288"/>
    <w:rsid w:val="00350D5A"/>
    <w:rsid w:val="00350DF4"/>
    <w:rsid w:val="00351C9A"/>
    <w:rsid w:val="00351FED"/>
    <w:rsid w:val="003520AA"/>
    <w:rsid w:val="00354A80"/>
    <w:rsid w:val="00355ECD"/>
    <w:rsid w:val="00355F83"/>
    <w:rsid w:val="00356392"/>
    <w:rsid w:val="00356A21"/>
    <w:rsid w:val="00357182"/>
    <w:rsid w:val="003575D1"/>
    <w:rsid w:val="003602CC"/>
    <w:rsid w:val="00360448"/>
    <w:rsid w:val="003606E5"/>
    <w:rsid w:val="00361622"/>
    <w:rsid w:val="003621A1"/>
    <w:rsid w:val="003624FB"/>
    <w:rsid w:val="003625F4"/>
    <w:rsid w:val="0036291B"/>
    <w:rsid w:val="00363F94"/>
    <w:rsid w:val="003643B4"/>
    <w:rsid w:val="00366FF3"/>
    <w:rsid w:val="00367A02"/>
    <w:rsid w:val="003703A4"/>
    <w:rsid w:val="00370676"/>
    <w:rsid w:val="00370CB3"/>
    <w:rsid w:val="00371CF1"/>
    <w:rsid w:val="00371D74"/>
    <w:rsid w:val="00374493"/>
    <w:rsid w:val="00375320"/>
    <w:rsid w:val="003767FF"/>
    <w:rsid w:val="00376D5D"/>
    <w:rsid w:val="00380577"/>
    <w:rsid w:val="003807C3"/>
    <w:rsid w:val="003812E5"/>
    <w:rsid w:val="00381A65"/>
    <w:rsid w:val="0038331C"/>
    <w:rsid w:val="00384CBD"/>
    <w:rsid w:val="00385045"/>
    <w:rsid w:val="00385566"/>
    <w:rsid w:val="00385F69"/>
    <w:rsid w:val="00386BA5"/>
    <w:rsid w:val="00386BCA"/>
    <w:rsid w:val="00387555"/>
    <w:rsid w:val="00387AF5"/>
    <w:rsid w:val="00390282"/>
    <w:rsid w:val="00391769"/>
    <w:rsid w:val="00391F93"/>
    <w:rsid w:val="00392101"/>
    <w:rsid w:val="003923DF"/>
    <w:rsid w:val="0039390A"/>
    <w:rsid w:val="00393FB1"/>
    <w:rsid w:val="003943CD"/>
    <w:rsid w:val="003945B7"/>
    <w:rsid w:val="00394D4F"/>
    <w:rsid w:val="003953EC"/>
    <w:rsid w:val="00396841"/>
    <w:rsid w:val="00396921"/>
    <w:rsid w:val="0039696A"/>
    <w:rsid w:val="00396E0F"/>
    <w:rsid w:val="003A15FC"/>
    <w:rsid w:val="003A1EF5"/>
    <w:rsid w:val="003A27AD"/>
    <w:rsid w:val="003A28CF"/>
    <w:rsid w:val="003A2CF0"/>
    <w:rsid w:val="003A2E81"/>
    <w:rsid w:val="003A30FA"/>
    <w:rsid w:val="003A394B"/>
    <w:rsid w:val="003A4960"/>
    <w:rsid w:val="003A59A8"/>
    <w:rsid w:val="003A6F50"/>
    <w:rsid w:val="003A72B7"/>
    <w:rsid w:val="003A750D"/>
    <w:rsid w:val="003A7F36"/>
    <w:rsid w:val="003B0357"/>
    <w:rsid w:val="003B0E6B"/>
    <w:rsid w:val="003B15E6"/>
    <w:rsid w:val="003B388B"/>
    <w:rsid w:val="003B397D"/>
    <w:rsid w:val="003B599C"/>
    <w:rsid w:val="003B5D8E"/>
    <w:rsid w:val="003C0E2C"/>
    <w:rsid w:val="003C1F1E"/>
    <w:rsid w:val="003C233F"/>
    <w:rsid w:val="003C25B7"/>
    <w:rsid w:val="003C319D"/>
    <w:rsid w:val="003C340F"/>
    <w:rsid w:val="003C3CD0"/>
    <w:rsid w:val="003C46FB"/>
    <w:rsid w:val="003C54F1"/>
    <w:rsid w:val="003C60F2"/>
    <w:rsid w:val="003C63F3"/>
    <w:rsid w:val="003C713F"/>
    <w:rsid w:val="003C7708"/>
    <w:rsid w:val="003D07CA"/>
    <w:rsid w:val="003D103A"/>
    <w:rsid w:val="003D194C"/>
    <w:rsid w:val="003D1AAC"/>
    <w:rsid w:val="003D1E24"/>
    <w:rsid w:val="003D2BC3"/>
    <w:rsid w:val="003D35B5"/>
    <w:rsid w:val="003D3DA2"/>
    <w:rsid w:val="003D4224"/>
    <w:rsid w:val="003D51F2"/>
    <w:rsid w:val="003D7191"/>
    <w:rsid w:val="003D7E8F"/>
    <w:rsid w:val="003E0F7F"/>
    <w:rsid w:val="003E13D6"/>
    <w:rsid w:val="003E1940"/>
    <w:rsid w:val="003E28B5"/>
    <w:rsid w:val="003E2DCF"/>
    <w:rsid w:val="003E4255"/>
    <w:rsid w:val="003E4490"/>
    <w:rsid w:val="003E5595"/>
    <w:rsid w:val="003E56C5"/>
    <w:rsid w:val="003E59AB"/>
    <w:rsid w:val="003E59C8"/>
    <w:rsid w:val="003F0529"/>
    <w:rsid w:val="003F1643"/>
    <w:rsid w:val="003F1918"/>
    <w:rsid w:val="003F1E40"/>
    <w:rsid w:val="003F2507"/>
    <w:rsid w:val="003F2929"/>
    <w:rsid w:val="003F314A"/>
    <w:rsid w:val="003F329F"/>
    <w:rsid w:val="003F4A3F"/>
    <w:rsid w:val="003F63C0"/>
    <w:rsid w:val="003F7E2B"/>
    <w:rsid w:val="003F7E5C"/>
    <w:rsid w:val="00400415"/>
    <w:rsid w:val="004012C2"/>
    <w:rsid w:val="004013DA"/>
    <w:rsid w:val="0040141C"/>
    <w:rsid w:val="004019CE"/>
    <w:rsid w:val="00401C8E"/>
    <w:rsid w:val="0040298E"/>
    <w:rsid w:val="00402EB9"/>
    <w:rsid w:val="004031F3"/>
    <w:rsid w:val="00403401"/>
    <w:rsid w:val="00403437"/>
    <w:rsid w:val="00403C07"/>
    <w:rsid w:val="00404554"/>
    <w:rsid w:val="0040500C"/>
    <w:rsid w:val="0040666B"/>
    <w:rsid w:val="004114C6"/>
    <w:rsid w:val="004121E7"/>
    <w:rsid w:val="00412ED3"/>
    <w:rsid w:val="004131C4"/>
    <w:rsid w:val="0041327F"/>
    <w:rsid w:val="004147A6"/>
    <w:rsid w:val="0041523E"/>
    <w:rsid w:val="0041535F"/>
    <w:rsid w:val="00415EDA"/>
    <w:rsid w:val="004177F5"/>
    <w:rsid w:val="00420114"/>
    <w:rsid w:val="00421B91"/>
    <w:rsid w:val="00422017"/>
    <w:rsid w:val="00422440"/>
    <w:rsid w:val="004225FF"/>
    <w:rsid w:val="00422EA2"/>
    <w:rsid w:val="004252E4"/>
    <w:rsid w:val="00426C30"/>
    <w:rsid w:val="00430B31"/>
    <w:rsid w:val="00430DE4"/>
    <w:rsid w:val="00431A15"/>
    <w:rsid w:val="00431E87"/>
    <w:rsid w:val="00432E06"/>
    <w:rsid w:val="00433C4D"/>
    <w:rsid w:val="00434FCC"/>
    <w:rsid w:val="00435645"/>
    <w:rsid w:val="00435D3E"/>
    <w:rsid w:val="00435F9E"/>
    <w:rsid w:val="00436265"/>
    <w:rsid w:val="00436B34"/>
    <w:rsid w:val="00436E64"/>
    <w:rsid w:val="00437968"/>
    <w:rsid w:val="00440D3C"/>
    <w:rsid w:val="00440EE4"/>
    <w:rsid w:val="00441AAB"/>
    <w:rsid w:val="004429FB"/>
    <w:rsid w:val="00442B55"/>
    <w:rsid w:val="0044332E"/>
    <w:rsid w:val="00443972"/>
    <w:rsid w:val="00443BEF"/>
    <w:rsid w:val="00445F65"/>
    <w:rsid w:val="0044757A"/>
    <w:rsid w:val="004478DF"/>
    <w:rsid w:val="00447AF0"/>
    <w:rsid w:val="004507B5"/>
    <w:rsid w:val="004548EB"/>
    <w:rsid w:val="00454997"/>
    <w:rsid w:val="00454B1C"/>
    <w:rsid w:val="00455660"/>
    <w:rsid w:val="00456374"/>
    <w:rsid w:val="00456F7F"/>
    <w:rsid w:val="00457135"/>
    <w:rsid w:val="004574B1"/>
    <w:rsid w:val="00457F95"/>
    <w:rsid w:val="00460921"/>
    <w:rsid w:val="00460CBD"/>
    <w:rsid w:val="0046109E"/>
    <w:rsid w:val="00461D1C"/>
    <w:rsid w:val="00461D4E"/>
    <w:rsid w:val="0046204D"/>
    <w:rsid w:val="0046266E"/>
    <w:rsid w:val="004661A4"/>
    <w:rsid w:val="004702F6"/>
    <w:rsid w:val="0047163C"/>
    <w:rsid w:val="00471D07"/>
    <w:rsid w:val="004732B4"/>
    <w:rsid w:val="00473A61"/>
    <w:rsid w:val="00474287"/>
    <w:rsid w:val="00475EC7"/>
    <w:rsid w:val="004762A6"/>
    <w:rsid w:val="004809F4"/>
    <w:rsid w:val="004827FA"/>
    <w:rsid w:val="004828FF"/>
    <w:rsid w:val="00485B38"/>
    <w:rsid w:val="00487055"/>
    <w:rsid w:val="00487BB4"/>
    <w:rsid w:val="00490657"/>
    <w:rsid w:val="004915EA"/>
    <w:rsid w:val="0049190C"/>
    <w:rsid w:val="0049218E"/>
    <w:rsid w:val="00492AF7"/>
    <w:rsid w:val="00492D7A"/>
    <w:rsid w:val="00492DC8"/>
    <w:rsid w:val="00493310"/>
    <w:rsid w:val="00493A3D"/>
    <w:rsid w:val="0049475B"/>
    <w:rsid w:val="00494C9D"/>
    <w:rsid w:val="0049576E"/>
    <w:rsid w:val="00495975"/>
    <w:rsid w:val="00497C4F"/>
    <w:rsid w:val="004A0071"/>
    <w:rsid w:val="004A1FC1"/>
    <w:rsid w:val="004A2869"/>
    <w:rsid w:val="004A2DD0"/>
    <w:rsid w:val="004A308E"/>
    <w:rsid w:val="004A3CE6"/>
    <w:rsid w:val="004A4286"/>
    <w:rsid w:val="004A4F78"/>
    <w:rsid w:val="004A651A"/>
    <w:rsid w:val="004A6CEC"/>
    <w:rsid w:val="004A6F14"/>
    <w:rsid w:val="004A70A1"/>
    <w:rsid w:val="004A7882"/>
    <w:rsid w:val="004B0139"/>
    <w:rsid w:val="004B02FA"/>
    <w:rsid w:val="004B18E7"/>
    <w:rsid w:val="004B1CE8"/>
    <w:rsid w:val="004B3374"/>
    <w:rsid w:val="004B39C1"/>
    <w:rsid w:val="004B3ACF"/>
    <w:rsid w:val="004B4605"/>
    <w:rsid w:val="004B5218"/>
    <w:rsid w:val="004B54B0"/>
    <w:rsid w:val="004B5605"/>
    <w:rsid w:val="004B7400"/>
    <w:rsid w:val="004B7488"/>
    <w:rsid w:val="004B7CB5"/>
    <w:rsid w:val="004C00C5"/>
    <w:rsid w:val="004C0103"/>
    <w:rsid w:val="004C02CF"/>
    <w:rsid w:val="004C0B7B"/>
    <w:rsid w:val="004C1246"/>
    <w:rsid w:val="004C2D62"/>
    <w:rsid w:val="004C3D71"/>
    <w:rsid w:val="004C4FA9"/>
    <w:rsid w:val="004C6A87"/>
    <w:rsid w:val="004C6AC4"/>
    <w:rsid w:val="004D0306"/>
    <w:rsid w:val="004D1256"/>
    <w:rsid w:val="004D1653"/>
    <w:rsid w:val="004D17F4"/>
    <w:rsid w:val="004D198F"/>
    <w:rsid w:val="004D2101"/>
    <w:rsid w:val="004D25E4"/>
    <w:rsid w:val="004D3859"/>
    <w:rsid w:val="004D4AE7"/>
    <w:rsid w:val="004D4EFD"/>
    <w:rsid w:val="004D6595"/>
    <w:rsid w:val="004E0F63"/>
    <w:rsid w:val="004E1130"/>
    <w:rsid w:val="004E13EA"/>
    <w:rsid w:val="004E147A"/>
    <w:rsid w:val="004E14E0"/>
    <w:rsid w:val="004E1E68"/>
    <w:rsid w:val="004E28E3"/>
    <w:rsid w:val="004E32CA"/>
    <w:rsid w:val="004E3A11"/>
    <w:rsid w:val="004E44BB"/>
    <w:rsid w:val="004E57B0"/>
    <w:rsid w:val="004E5E95"/>
    <w:rsid w:val="004E63FC"/>
    <w:rsid w:val="004E6740"/>
    <w:rsid w:val="004E69C3"/>
    <w:rsid w:val="004E75B8"/>
    <w:rsid w:val="004F006D"/>
    <w:rsid w:val="004F011D"/>
    <w:rsid w:val="004F0235"/>
    <w:rsid w:val="004F0484"/>
    <w:rsid w:val="004F05E9"/>
    <w:rsid w:val="004F0E0D"/>
    <w:rsid w:val="004F2036"/>
    <w:rsid w:val="004F3968"/>
    <w:rsid w:val="004F3E68"/>
    <w:rsid w:val="004F47C0"/>
    <w:rsid w:val="004F5022"/>
    <w:rsid w:val="004F6122"/>
    <w:rsid w:val="004F62F0"/>
    <w:rsid w:val="004F6526"/>
    <w:rsid w:val="004F67D0"/>
    <w:rsid w:val="00500229"/>
    <w:rsid w:val="0050113E"/>
    <w:rsid w:val="00502B3A"/>
    <w:rsid w:val="00502D70"/>
    <w:rsid w:val="005030BB"/>
    <w:rsid w:val="00503AA5"/>
    <w:rsid w:val="00503EB5"/>
    <w:rsid w:val="005047A6"/>
    <w:rsid w:val="00504F6A"/>
    <w:rsid w:val="005058D1"/>
    <w:rsid w:val="005058D4"/>
    <w:rsid w:val="00505C91"/>
    <w:rsid w:val="005071BF"/>
    <w:rsid w:val="005076A3"/>
    <w:rsid w:val="005102F3"/>
    <w:rsid w:val="005108E4"/>
    <w:rsid w:val="00510B45"/>
    <w:rsid w:val="0051212B"/>
    <w:rsid w:val="005125FA"/>
    <w:rsid w:val="00512D55"/>
    <w:rsid w:val="00513A9B"/>
    <w:rsid w:val="0051412B"/>
    <w:rsid w:val="00514FFC"/>
    <w:rsid w:val="00515662"/>
    <w:rsid w:val="00515AC2"/>
    <w:rsid w:val="00516A5D"/>
    <w:rsid w:val="00516BBB"/>
    <w:rsid w:val="0052062D"/>
    <w:rsid w:val="00520650"/>
    <w:rsid w:val="00520D02"/>
    <w:rsid w:val="00520F1C"/>
    <w:rsid w:val="005220A2"/>
    <w:rsid w:val="005223BC"/>
    <w:rsid w:val="00522909"/>
    <w:rsid w:val="00522DC7"/>
    <w:rsid w:val="0052341B"/>
    <w:rsid w:val="00525BAA"/>
    <w:rsid w:val="005261F4"/>
    <w:rsid w:val="00526773"/>
    <w:rsid w:val="005270E8"/>
    <w:rsid w:val="005277BF"/>
    <w:rsid w:val="00532AE4"/>
    <w:rsid w:val="00534EE0"/>
    <w:rsid w:val="00536236"/>
    <w:rsid w:val="00537A50"/>
    <w:rsid w:val="00540439"/>
    <w:rsid w:val="005405AD"/>
    <w:rsid w:val="0054080A"/>
    <w:rsid w:val="0054082D"/>
    <w:rsid w:val="0054188C"/>
    <w:rsid w:val="00541984"/>
    <w:rsid w:val="0054232F"/>
    <w:rsid w:val="00543C61"/>
    <w:rsid w:val="00543DF7"/>
    <w:rsid w:val="00544602"/>
    <w:rsid w:val="00545BBA"/>
    <w:rsid w:val="005462AE"/>
    <w:rsid w:val="005476C4"/>
    <w:rsid w:val="00547E97"/>
    <w:rsid w:val="00550E2C"/>
    <w:rsid w:val="0055180A"/>
    <w:rsid w:val="00551C98"/>
    <w:rsid w:val="005524C6"/>
    <w:rsid w:val="005544A6"/>
    <w:rsid w:val="00554624"/>
    <w:rsid w:val="00554C2D"/>
    <w:rsid w:val="0055590B"/>
    <w:rsid w:val="00555CD4"/>
    <w:rsid w:val="005567FC"/>
    <w:rsid w:val="00556F63"/>
    <w:rsid w:val="0055706C"/>
    <w:rsid w:val="00557505"/>
    <w:rsid w:val="00557FDC"/>
    <w:rsid w:val="00560DF8"/>
    <w:rsid w:val="00560F85"/>
    <w:rsid w:val="00561818"/>
    <w:rsid w:val="005631CB"/>
    <w:rsid w:val="005633D5"/>
    <w:rsid w:val="00563A91"/>
    <w:rsid w:val="0056442C"/>
    <w:rsid w:val="00564688"/>
    <w:rsid w:val="00564ADE"/>
    <w:rsid w:val="0056505B"/>
    <w:rsid w:val="00565498"/>
    <w:rsid w:val="00565954"/>
    <w:rsid w:val="00565AD2"/>
    <w:rsid w:val="00565C9E"/>
    <w:rsid w:val="00565E0A"/>
    <w:rsid w:val="00565EF1"/>
    <w:rsid w:val="005661C3"/>
    <w:rsid w:val="005662D4"/>
    <w:rsid w:val="00570A3E"/>
    <w:rsid w:val="00570CE6"/>
    <w:rsid w:val="00570F40"/>
    <w:rsid w:val="00572C41"/>
    <w:rsid w:val="00572F3D"/>
    <w:rsid w:val="00572FE6"/>
    <w:rsid w:val="00573210"/>
    <w:rsid w:val="00573ECA"/>
    <w:rsid w:val="00573FBC"/>
    <w:rsid w:val="00573FFE"/>
    <w:rsid w:val="0057414D"/>
    <w:rsid w:val="00574DCE"/>
    <w:rsid w:val="00576EDA"/>
    <w:rsid w:val="00577301"/>
    <w:rsid w:val="00577A9B"/>
    <w:rsid w:val="0058157D"/>
    <w:rsid w:val="00581639"/>
    <w:rsid w:val="005834B1"/>
    <w:rsid w:val="005837B7"/>
    <w:rsid w:val="005839C1"/>
    <w:rsid w:val="00584146"/>
    <w:rsid w:val="00584353"/>
    <w:rsid w:val="00585EBE"/>
    <w:rsid w:val="00586121"/>
    <w:rsid w:val="0058748B"/>
    <w:rsid w:val="00587B92"/>
    <w:rsid w:val="0059039D"/>
    <w:rsid w:val="00590991"/>
    <w:rsid w:val="0059133B"/>
    <w:rsid w:val="005914DC"/>
    <w:rsid w:val="005915AC"/>
    <w:rsid w:val="00591CAA"/>
    <w:rsid w:val="00591CE6"/>
    <w:rsid w:val="00593E1D"/>
    <w:rsid w:val="0059504D"/>
    <w:rsid w:val="0059563B"/>
    <w:rsid w:val="00595C5C"/>
    <w:rsid w:val="00596B2B"/>
    <w:rsid w:val="005A0C2D"/>
    <w:rsid w:val="005A133C"/>
    <w:rsid w:val="005A1500"/>
    <w:rsid w:val="005A190C"/>
    <w:rsid w:val="005A1E55"/>
    <w:rsid w:val="005A2985"/>
    <w:rsid w:val="005A2BF2"/>
    <w:rsid w:val="005A34C1"/>
    <w:rsid w:val="005A382F"/>
    <w:rsid w:val="005A3977"/>
    <w:rsid w:val="005A4A82"/>
    <w:rsid w:val="005A695D"/>
    <w:rsid w:val="005A7780"/>
    <w:rsid w:val="005A7BD1"/>
    <w:rsid w:val="005A7C9A"/>
    <w:rsid w:val="005B3B1A"/>
    <w:rsid w:val="005B47AD"/>
    <w:rsid w:val="005B58ED"/>
    <w:rsid w:val="005B6659"/>
    <w:rsid w:val="005B69E5"/>
    <w:rsid w:val="005B6D4A"/>
    <w:rsid w:val="005B6E91"/>
    <w:rsid w:val="005B70D0"/>
    <w:rsid w:val="005B7A4A"/>
    <w:rsid w:val="005C0705"/>
    <w:rsid w:val="005C1767"/>
    <w:rsid w:val="005C21D2"/>
    <w:rsid w:val="005C2485"/>
    <w:rsid w:val="005C2B11"/>
    <w:rsid w:val="005C33D3"/>
    <w:rsid w:val="005C392D"/>
    <w:rsid w:val="005C3A39"/>
    <w:rsid w:val="005C4BB0"/>
    <w:rsid w:val="005C4ED5"/>
    <w:rsid w:val="005C5034"/>
    <w:rsid w:val="005C6311"/>
    <w:rsid w:val="005C767E"/>
    <w:rsid w:val="005C7CD3"/>
    <w:rsid w:val="005D0BB0"/>
    <w:rsid w:val="005D0F10"/>
    <w:rsid w:val="005D105C"/>
    <w:rsid w:val="005D162F"/>
    <w:rsid w:val="005D1C11"/>
    <w:rsid w:val="005D1D8F"/>
    <w:rsid w:val="005D205C"/>
    <w:rsid w:val="005D2735"/>
    <w:rsid w:val="005D3F3E"/>
    <w:rsid w:val="005D47BB"/>
    <w:rsid w:val="005D4DB8"/>
    <w:rsid w:val="005D78CD"/>
    <w:rsid w:val="005E05E0"/>
    <w:rsid w:val="005E07C1"/>
    <w:rsid w:val="005E0C7C"/>
    <w:rsid w:val="005E116D"/>
    <w:rsid w:val="005E1CB1"/>
    <w:rsid w:val="005E28FE"/>
    <w:rsid w:val="005E2B39"/>
    <w:rsid w:val="005E36BC"/>
    <w:rsid w:val="005E397A"/>
    <w:rsid w:val="005E4EFA"/>
    <w:rsid w:val="005E4F0C"/>
    <w:rsid w:val="005E5115"/>
    <w:rsid w:val="005E7A2A"/>
    <w:rsid w:val="005E7A3C"/>
    <w:rsid w:val="005F0239"/>
    <w:rsid w:val="005F08D0"/>
    <w:rsid w:val="005F17C8"/>
    <w:rsid w:val="005F2CBA"/>
    <w:rsid w:val="005F2CC1"/>
    <w:rsid w:val="005F38E1"/>
    <w:rsid w:val="005F3A3F"/>
    <w:rsid w:val="005F45C0"/>
    <w:rsid w:val="005F4C77"/>
    <w:rsid w:val="005F4CD3"/>
    <w:rsid w:val="005F6477"/>
    <w:rsid w:val="005F74D1"/>
    <w:rsid w:val="005F7938"/>
    <w:rsid w:val="005F79D2"/>
    <w:rsid w:val="00600AE6"/>
    <w:rsid w:val="00601DCB"/>
    <w:rsid w:val="006024E5"/>
    <w:rsid w:val="006052C3"/>
    <w:rsid w:val="00606272"/>
    <w:rsid w:val="00606677"/>
    <w:rsid w:val="0060675B"/>
    <w:rsid w:val="00607F6E"/>
    <w:rsid w:val="00610A59"/>
    <w:rsid w:val="006142EF"/>
    <w:rsid w:val="00615BB8"/>
    <w:rsid w:val="0061687C"/>
    <w:rsid w:val="00616D01"/>
    <w:rsid w:val="00616F11"/>
    <w:rsid w:val="006172BB"/>
    <w:rsid w:val="0062005F"/>
    <w:rsid w:val="006200C1"/>
    <w:rsid w:val="006207EF"/>
    <w:rsid w:val="00621A2C"/>
    <w:rsid w:val="0062206D"/>
    <w:rsid w:val="006222B7"/>
    <w:rsid w:val="0062283B"/>
    <w:rsid w:val="00623B16"/>
    <w:rsid w:val="00623E21"/>
    <w:rsid w:val="00624CF3"/>
    <w:rsid w:val="00624D23"/>
    <w:rsid w:val="006252E9"/>
    <w:rsid w:val="006271F4"/>
    <w:rsid w:val="006314E1"/>
    <w:rsid w:val="00632AB8"/>
    <w:rsid w:val="00633325"/>
    <w:rsid w:val="00633C39"/>
    <w:rsid w:val="00633EF3"/>
    <w:rsid w:val="00634196"/>
    <w:rsid w:val="006359BC"/>
    <w:rsid w:val="00635FEF"/>
    <w:rsid w:val="00636A54"/>
    <w:rsid w:val="00637D95"/>
    <w:rsid w:val="00640879"/>
    <w:rsid w:val="00641A3D"/>
    <w:rsid w:val="0064257F"/>
    <w:rsid w:val="006453C3"/>
    <w:rsid w:val="00645F75"/>
    <w:rsid w:val="00646269"/>
    <w:rsid w:val="006464C2"/>
    <w:rsid w:val="00646B65"/>
    <w:rsid w:val="006478E8"/>
    <w:rsid w:val="00650C1A"/>
    <w:rsid w:val="00651A1D"/>
    <w:rsid w:val="006520D2"/>
    <w:rsid w:val="006522C8"/>
    <w:rsid w:val="00653DE4"/>
    <w:rsid w:val="00654806"/>
    <w:rsid w:val="00655312"/>
    <w:rsid w:val="006556A7"/>
    <w:rsid w:val="00660AC0"/>
    <w:rsid w:val="00661723"/>
    <w:rsid w:val="00661CC5"/>
    <w:rsid w:val="00662A5E"/>
    <w:rsid w:val="00663171"/>
    <w:rsid w:val="00663CCC"/>
    <w:rsid w:val="00663F10"/>
    <w:rsid w:val="006646EA"/>
    <w:rsid w:val="006650B9"/>
    <w:rsid w:val="00666680"/>
    <w:rsid w:val="006667F3"/>
    <w:rsid w:val="00666987"/>
    <w:rsid w:val="00666F79"/>
    <w:rsid w:val="00667941"/>
    <w:rsid w:val="0067155F"/>
    <w:rsid w:val="006722AB"/>
    <w:rsid w:val="006725C1"/>
    <w:rsid w:val="00673119"/>
    <w:rsid w:val="00673CDE"/>
    <w:rsid w:val="006740F1"/>
    <w:rsid w:val="00674A79"/>
    <w:rsid w:val="00675652"/>
    <w:rsid w:val="00675768"/>
    <w:rsid w:val="00676572"/>
    <w:rsid w:val="006802B6"/>
    <w:rsid w:val="00680CFD"/>
    <w:rsid w:val="006821C9"/>
    <w:rsid w:val="00682307"/>
    <w:rsid w:val="006829A6"/>
    <w:rsid w:val="00682EDE"/>
    <w:rsid w:val="00683BDB"/>
    <w:rsid w:val="00684635"/>
    <w:rsid w:val="0068545A"/>
    <w:rsid w:val="00686019"/>
    <w:rsid w:val="00686E35"/>
    <w:rsid w:val="00687D06"/>
    <w:rsid w:val="00687D50"/>
    <w:rsid w:val="006902BE"/>
    <w:rsid w:val="00691340"/>
    <w:rsid w:val="00691FD4"/>
    <w:rsid w:val="00692112"/>
    <w:rsid w:val="006925AF"/>
    <w:rsid w:val="00692827"/>
    <w:rsid w:val="00693038"/>
    <w:rsid w:val="00693DC8"/>
    <w:rsid w:val="00693E57"/>
    <w:rsid w:val="00696B0B"/>
    <w:rsid w:val="006979C0"/>
    <w:rsid w:val="006A0187"/>
    <w:rsid w:val="006A04F1"/>
    <w:rsid w:val="006A0E9D"/>
    <w:rsid w:val="006A474E"/>
    <w:rsid w:val="006A4CA2"/>
    <w:rsid w:val="006A5C26"/>
    <w:rsid w:val="006A6E89"/>
    <w:rsid w:val="006A7436"/>
    <w:rsid w:val="006A7699"/>
    <w:rsid w:val="006B0A4F"/>
    <w:rsid w:val="006B13A3"/>
    <w:rsid w:val="006B1450"/>
    <w:rsid w:val="006B28D7"/>
    <w:rsid w:val="006B37DF"/>
    <w:rsid w:val="006B38F3"/>
    <w:rsid w:val="006B4142"/>
    <w:rsid w:val="006B4459"/>
    <w:rsid w:val="006B46BC"/>
    <w:rsid w:val="006B4D5A"/>
    <w:rsid w:val="006B50B4"/>
    <w:rsid w:val="006B5DDD"/>
    <w:rsid w:val="006C082C"/>
    <w:rsid w:val="006C0A65"/>
    <w:rsid w:val="006C1A9F"/>
    <w:rsid w:val="006C3CB3"/>
    <w:rsid w:val="006C47CA"/>
    <w:rsid w:val="006C510B"/>
    <w:rsid w:val="006C5859"/>
    <w:rsid w:val="006C60A8"/>
    <w:rsid w:val="006C6519"/>
    <w:rsid w:val="006C7626"/>
    <w:rsid w:val="006D105A"/>
    <w:rsid w:val="006D19EA"/>
    <w:rsid w:val="006D1A72"/>
    <w:rsid w:val="006D1B5E"/>
    <w:rsid w:val="006D1CE7"/>
    <w:rsid w:val="006D2117"/>
    <w:rsid w:val="006D2CAC"/>
    <w:rsid w:val="006D311D"/>
    <w:rsid w:val="006D35AA"/>
    <w:rsid w:val="006D3AAA"/>
    <w:rsid w:val="006D3C03"/>
    <w:rsid w:val="006D4C47"/>
    <w:rsid w:val="006D5334"/>
    <w:rsid w:val="006E09AC"/>
    <w:rsid w:val="006E0FDC"/>
    <w:rsid w:val="006E130A"/>
    <w:rsid w:val="006E20D3"/>
    <w:rsid w:val="006E2B77"/>
    <w:rsid w:val="006E4E12"/>
    <w:rsid w:val="006E4E21"/>
    <w:rsid w:val="006E529B"/>
    <w:rsid w:val="006E5595"/>
    <w:rsid w:val="006E5953"/>
    <w:rsid w:val="006E62DE"/>
    <w:rsid w:val="006E70E9"/>
    <w:rsid w:val="006E75AE"/>
    <w:rsid w:val="006E7CC7"/>
    <w:rsid w:val="006E7EFF"/>
    <w:rsid w:val="006F0E82"/>
    <w:rsid w:val="006F10D9"/>
    <w:rsid w:val="006F12EA"/>
    <w:rsid w:val="006F1391"/>
    <w:rsid w:val="006F1A0A"/>
    <w:rsid w:val="006F1DAB"/>
    <w:rsid w:val="006F27BB"/>
    <w:rsid w:val="006F4D45"/>
    <w:rsid w:val="006F4F30"/>
    <w:rsid w:val="006F5D7F"/>
    <w:rsid w:val="006F5E2E"/>
    <w:rsid w:val="006F7089"/>
    <w:rsid w:val="006F775C"/>
    <w:rsid w:val="006F7C93"/>
    <w:rsid w:val="006F7EFB"/>
    <w:rsid w:val="00701371"/>
    <w:rsid w:val="00702175"/>
    <w:rsid w:val="00702D3E"/>
    <w:rsid w:val="0070363A"/>
    <w:rsid w:val="00703CF6"/>
    <w:rsid w:val="00704930"/>
    <w:rsid w:val="00705019"/>
    <w:rsid w:val="007052F6"/>
    <w:rsid w:val="00705AF1"/>
    <w:rsid w:val="00705B18"/>
    <w:rsid w:val="00705F5F"/>
    <w:rsid w:val="0070611A"/>
    <w:rsid w:val="00706345"/>
    <w:rsid w:val="00707FD6"/>
    <w:rsid w:val="007107F3"/>
    <w:rsid w:val="00711C3F"/>
    <w:rsid w:val="00711C45"/>
    <w:rsid w:val="00711CC0"/>
    <w:rsid w:val="00712D10"/>
    <w:rsid w:val="0071311A"/>
    <w:rsid w:val="00713591"/>
    <w:rsid w:val="00713712"/>
    <w:rsid w:val="00713F40"/>
    <w:rsid w:val="00714299"/>
    <w:rsid w:val="00714356"/>
    <w:rsid w:val="00714AC6"/>
    <w:rsid w:val="00715790"/>
    <w:rsid w:val="00716122"/>
    <w:rsid w:val="00717616"/>
    <w:rsid w:val="00720CDB"/>
    <w:rsid w:val="00721A96"/>
    <w:rsid w:val="007222DE"/>
    <w:rsid w:val="0072308E"/>
    <w:rsid w:val="007235AB"/>
    <w:rsid w:val="00723EE3"/>
    <w:rsid w:val="0072500C"/>
    <w:rsid w:val="007252CF"/>
    <w:rsid w:val="0072564D"/>
    <w:rsid w:val="00726313"/>
    <w:rsid w:val="0072678A"/>
    <w:rsid w:val="00727585"/>
    <w:rsid w:val="0072766A"/>
    <w:rsid w:val="0072767D"/>
    <w:rsid w:val="007276AD"/>
    <w:rsid w:val="00727C55"/>
    <w:rsid w:val="007308E8"/>
    <w:rsid w:val="007324FE"/>
    <w:rsid w:val="00732D30"/>
    <w:rsid w:val="0073351A"/>
    <w:rsid w:val="007338DD"/>
    <w:rsid w:val="00734C3F"/>
    <w:rsid w:val="007351ED"/>
    <w:rsid w:val="00735475"/>
    <w:rsid w:val="0073571C"/>
    <w:rsid w:val="00735BCE"/>
    <w:rsid w:val="00736ED7"/>
    <w:rsid w:val="007371E4"/>
    <w:rsid w:val="00741AC4"/>
    <w:rsid w:val="0074236D"/>
    <w:rsid w:val="00742D8F"/>
    <w:rsid w:val="007432F3"/>
    <w:rsid w:val="00744902"/>
    <w:rsid w:val="0074527B"/>
    <w:rsid w:val="007455CC"/>
    <w:rsid w:val="00745B79"/>
    <w:rsid w:val="00745C68"/>
    <w:rsid w:val="00746781"/>
    <w:rsid w:val="00747295"/>
    <w:rsid w:val="0074773A"/>
    <w:rsid w:val="00747B6F"/>
    <w:rsid w:val="00750293"/>
    <w:rsid w:val="007513D6"/>
    <w:rsid w:val="00751ED4"/>
    <w:rsid w:val="007528C5"/>
    <w:rsid w:val="00752B06"/>
    <w:rsid w:val="0075352C"/>
    <w:rsid w:val="00753F6A"/>
    <w:rsid w:val="00754A5B"/>
    <w:rsid w:val="00754E54"/>
    <w:rsid w:val="007557CC"/>
    <w:rsid w:val="00755B01"/>
    <w:rsid w:val="007560F2"/>
    <w:rsid w:val="00756154"/>
    <w:rsid w:val="0075725B"/>
    <w:rsid w:val="00757869"/>
    <w:rsid w:val="00757FD8"/>
    <w:rsid w:val="007610DC"/>
    <w:rsid w:val="007614EF"/>
    <w:rsid w:val="00761B80"/>
    <w:rsid w:val="00761DE4"/>
    <w:rsid w:val="007623A3"/>
    <w:rsid w:val="00762A16"/>
    <w:rsid w:val="00762F05"/>
    <w:rsid w:val="00763F4C"/>
    <w:rsid w:val="00764B5B"/>
    <w:rsid w:val="00765344"/>
    <w:rsid w:val="00765B8B"/>
    <w:rsid w:val="00765BCB"/>
    <w:rsid w:val="007666DA"/>
    <w:rsid w:val="00767363"/>
    <w:rsid w:val="007674E1"/>
    <w:rsid w:val="00770317"/>
    <w:rsid w:val="00770499"/>
    <w:rsid w:val="00770781"/>
    <w:rsid w:val="00770866"/>
    <w:rsid w:val="007708FD"/>
    <w:rsid w:val="0077145E"/>
    <w:rsid w:val="007719AC"/>
    <w:rsid w:val="00772236"/>
    <w:rsid w:val="00772DC3"/>
    <w:rsid w:val="007736EA"/>
    <w:rsid w:val="0077560A"/>
    <w:rsid w:val="00776396"/>
    <w:rsid w:val="007763DB"/>
    <w:rsid w:val="0077647E"/>
    <w:rsid w:val="00780224"/>
    <w:rsid w:val="00782320"/>
    <w:rsid w:val="00783320"/>
    <w:rsid w:val="007835C2"/>
    <w:rsid w:val="007840FE"/>
    <w:rsid w:val="0078457E"/>
    <w:rsid w:val="0078591C"/>
    <w:rsid w:val="00786E58"/>
    <w:rsid w:val="00787032"/>
    <w:rsid w:val="00787C4E"/>
    <w:rsid w:val="0079088E"/>
    <w:rsid w:val="00790910"/>
    <w:rsid w:val="0079169D"/>
    <w:rsid w:val="00791FF8"/>
    <w:rsid w:val="00792D39"/>
    <w:rsid w:val="00795771"/>
    <w:rsid w:val="00796CA3"/>
    <w:rsid w:val="0079704E"/>
    <w:rsid w:val="0079766E"/>
    <w:rsid w:val="00797691"/>
    <w:rsid w:val="00797A26"/>
    <w:rsid w:val="007A06F8"/>
    <w:rsid w:val="007A0B9C"/>
    <w:rsid w:val="007A0BEB"/>
    <w:rsid w:val="007A25EC"/>
    <w:rsid w:val="007A261B"/>
    <w:rsid w:val="007A2CEE"/>
    <w:rsid w:val="007A37D8"/>
    <w:rsid w:val="007A3EAD"/>
    <w:rsid w:val="007A49D2"/>
    <w:rsid w:val="007A4B18"/>
    <w:rsid w:val="007A4E72"/>
    <w:rsid w:val="007A57E9"/>
    <w:rsid w:val="007A5AA6"/>
    <w:rsid w:val="007A623B"/>
    <w:rsid w:val="007A67E7"/>
    <w:rsid w:val="007A7643"/>
    <w:rsid w:val="007A7E0B"/>
    <w:rsid w:val="007B0A29"/>
    <w:rsid w:val="007B1883"/>
    <w:rsid w:val="007B1A72"/>
    <w:rsid w:val="007B1C42"/>
    <w:rsid w:val="007B2186"/>
    <w:rsid w:val="007B2455"/>
    <w:rsid w:val="007B265F"/>
    <w:rsid w:val="007B29F4"/>
    <w:rsid w:val="007B2F84"/>
    <w:rsid w:val="007B382A"/>
    <w:rsid w:val="007B5DCA"/>
    <w:rsid w:val="007B7297"/>
    <w:rsid w:val="007B733D"/>
    <w:rsid w:val="007C073B"/>
    <w:rsid w:val="007C1F80"/>
    <w:rsid w:val="007C29C7"/>
    <w:rsid w:val="007C313C"/>
    <w:rsid w:val="007C345B"/>
    <w:rsid w:val="007C40D8"/>
    <w:rsid w:val="007C4115"/>
    <w:rsid w:val="007C4F52"/>
    <w:rsid w:val="007D0235"/>
    <w:rsid w:val="007D088E"/>
    <w:rsid w:val="007D0910"/>
    <w:rsid w:val="007D0F3B"/>
    <w:rsid w:val="007D18BF"/>
    <w:rsid w:val="007D1E7A"/>
    <w:rsid w:val="007D293A"/>
    <w:rsid w:val="007D3183"/>
    <w:rsid w:val="007D3A95"/>
    <w:rsid w:val="007D3B84"/>
    <w:rsid w:val="007D4D59"/>
    <w:rsid w:val="007D58A6"/>
    <w:rsid w:val="007D59BE"/>
    <w:rsid w:val="007D6909"/>
    <w:rsid w:val="007D7BB6"/>
    <w:rsid w:val="007D7E7B"/>
    <w:rsid w:val="007E0A35"/>
    <w:rsid w:val="007E1CBB"/>
    <w:rsid w:val="007E31EB"/>
    <w:rsid w:val="007E37C3"/>
    <w:rsid w:val="007E4070"/>
    <w:rsid w:val="007E5932"/>
    <w:rsid w:val="007E74C0"/>
    <w:rsid w:val="007E7F40"/>
    <w:rsid w:val="007F0041"/>
    <w:rsid w:val="007F00ED"/>
    <w:rsid w:val="007F0704"/>
    <w:rsid w:val="007F0C39"/>
    <w:rsid w:val="007F1BD8"/>
    <w:rsid w:val="007F31E2"/>
    <w:rsid w:val="007F32C9"/>
    <w:rsid w:val="007F3339"/>
    <w:rsid w:val="007F434E"/>
    <w:rsid w:val="007F4F78"/>
    <w:rsid w:val="007F55F6"/>
    <w:rsid w:val="007F5A01"/>
    <w:rsid w:val="0080076A"/>
    <w:rsid w:val="00800CBD"/>
    <w:rsid w:val="0080171A"/>
    <w:rsid w:val="008018A0"/>
    <w:rsid w:val="008021A4"/>
    <w:rsid w:val="0080374B"/>
    <w:rsid w:val="00804549"/>
    <w:rsid w:val="00810013"/>
    <w:rsid w:val="008124BB"/>
    <w:rsid w:val="00813173"/>
    <w:rsid w:val="00813BA9"/>
    <w:rsid w:val="00814E7D"/>
    <w:rsid w:val="00814FCF"/>
    <w:rsid w:val="00815762"/>
    <w:rsid w:val="00816626"/>
    <w:rsid w:val="00817A88"/>
    <w:rsid w:val="008208A7"/>
    <w:rsid w:val="00821696"/>
    <w:rsid w:val="008220EA"/>
    <w:rsid w:val="00822583"/>
    <w:rsid w:val="00822671"/>
    <w:rsid w:val="0082460E"/>
    <w:rsid w:val="00824C2B"/>
    <w:rsid w:val="00825783"/>
    <w:rsid w:val="00825846"/>
    <w:rsid w:val="008266D1"/>
    <w:rsid w:val="008306FD"/>
    <w:rsid w:val="00831B1C"/>
    <w:rsid w:val="00831BD8"/>
    <w:rsid w:val="00832138"/>
    <w:rsid w:val="00832B96"/>
    <w:rsid w:val="0083390C"/>
    <w:rsid w:val="00833A23"/>
    <w:rsid w:val="00833E3B"/>
    <w:rsid w:val="008345B6"/>
    <w:rsid w:val="008357CA"/>
    <w:rsid w:val="00836C1F"/>
    <w:rsid w:val="00837158"/>
    <w:rsid w:val="00837701"/>
    <w:rsid w:val="00840602"/>
    <w:rsid w:val="008410AB"/>
    <w:rsid w:val="00841AA4"/>
    <w:rsid w:val="00841C69"/>
    <w:rsid w:val="00843681"/>
    <w:rsid w:val="00844452"/>
    <w:rsid w:val="00850238"/>
    <w:rsid w:val="008508C7"/>
    <w:rsid w:val="00853A8E"/>
    <w:rsid w:val="00854C2F"/>
    <w:rsid w:val="00854EBD"/>
    <w:rsid w:val="0085530A"/>
    <w:rsid w:val="00855FCD"/>
    <w:rsid w:val="0085703B"/>
    <w:rsid w:val="008578D7"/>
    <w:rsid w:val="00860032"/>
    <w:rsid w:val="008604E8"/>
    <w:rsid w:val="008607D8"/>
    <w:rsid w:val="00861460"/>
    <w:rsid w:val="008619F6"/>
    <w:rsid w:val="00861E4C"/>
    <w:rsid w:val="00862251"/>
    <w:rsid w:val="00862C47"/>
    <w:rsid w:val="00862F5F"/>
    <w:rsid w:val="0086380C"/>
    <w:rsid w:val="00863EDE"/>
    <w:rsid w:val="00864E3B"/>
    <w:rsid w:val="00865C4D"/>
    <w:rsid w:val="00866400"/>
    <w:rsid w:val="00867514"/>
    <w:rsid w:val="00867CDD"/>
    <w:rsid w:val="0087096E"/>
    <w:rsid w:val="00870FFB"/>
    <w:rsid w:val="008717F2"/>
    <w:rsid w:val="00871A5A"/>
    <w:rsid w:val="00872AD2"/>
    <w:rsid w:val="00872E72"/>
    <w:rsid w:val="008738AE"/>
    <w:rsid w:val="00873EB6"/>
    <w:rsid w:val="00875092"/>
    <w:rsid w:val="008752CC"/>
    <w:rsid w:val="00875310"/>
    <w:rsid w:val="00876697"/>
    <w:rsid w:val="00876C76"/>
    <w:rsid w:val="0087716E"/>
    <w:rsid w:val="00877EC1"/>
    <w:rsid w:val="0088029F"/>
    <w:rsid w:val="00880DCA"/>
    <w:rsid w:val="008839DF"/>
    <w:rsid w:val="00884648"/>
    <w:rsid w:val="0088509A"/>
    <w:rsid w:val="008850F7"/>
    <w:rsid w:val="0088580A"/>
    <w:rsid w:val="00885901"/>
    <w:rsid w:val="008869FF"/>
    <w:rsid w:val="008874C2"/>
    <w:rsid w:val="00890F26"/>
    <w:rsid w:val="00891B0C"/>
    <w:rsid w:val="00891D15"/>
    <w:rsid w:val="0089295E"/>
    <w:rsid w:val="008929CB"/>
    <w:rsid w:val="00894E35"/>
    <w:rsid w:val="00894F99"/>
    <w:rsid w:val="00896D99"/>
    <w:rsid w:val="00896EB1"/>
    <w:rsid w:val="00896F1F"/>
    <w:rsid w:val="008974D5"/>
    <w:rsid w:val="00897EBC"/>
    <w:rsid w:val="008A018B"/>
    <w:rsid w:val="008A0B92"/>
    <w:rsid w:val="008A1120"/>
    <w:rsid w:val="008A2511"/>
    <w:rsid w:val="008A399B"/>
    <w:rsid w:val="008A3D90"/>
    <w:rsid w:val="008A4737"/>
    <w:rsid w:val="008A5F5D"/>
    <w:rsid w:val="008A65FD"/>
    <w:rsid w:val="008A6A9A"/>
    <w:rsid w:val="008A72BA"/>
    <w:rsid w:val="008B05B0"/>
    <w:rsid w:val="008B0B90"/>
    <w:rsid w:val="008B1AC9"/>
    <w:rsid w:val="008B2800"/>
    <w:rsid w:val="008B307F"/>
    <w:rsid w:val="008B3A13"/>
    <w:rsid w:val="008B5E9A"/>
    <w:rsid w:val="008B69DA"/>
    <w:rsid w:val="008B6C22"/>
    <w:rsid w:val="008B6DCD"/>
    <w:rsid w:val="008C0209"/>
    <w:rsid w:val="008C2801"/>
    <w:rsid w:val="008C2AE0"/>
    <w:rsid w:val="008C452B"/>
    <w:rsid w:val="008C4DF6"/>
    <w:rsid w:val="008C4F3B"/>
    <w:rsid w:val="008C5EBF"/>
    <w:rsid w:val="008C5F54"/>
    <w:rsid w:val="008C6947"/>
    <w:rsid w:val="008C7B48"/>
    <w:rsid w:val="008C7F9F"/>
    <w:rsid w:val="008D0176"/>
    <w:rsid w:val="008D1F2B"/>
    <w:rsid w:val="008D335E"/>
    <w:rsid w:val="008D4290"/>
    <w:rsid w:val="008D70DD"/>
    <w:rsid w:val="008E284B"/>
    <w:rsid w:val="008E4092"/>
    <w:rsid w:val="008E4A07"/>
    <w:rsid w:val="008E504E"/>
    <w:rsid w:val="008E60FD"/>
    <w:rsid w:val="008E67CD"/>
    <w:rsid w:val="008E6832"/>
    <w:rsid w:val="008E747E"/>
    <w:rsid w:val="008E7780"/>
    <w:rsid w:val="008E79D8"/>
    <w:rsid w:val="008F3100"/>
    <w:rsid w:val="008F41A2"/>
    <w:rsid w:val="008F42EC"/>
    <w:rsid w:val="008F4A58"/>
    <w:rsid w:val="008F52FF"/>
    <w:rsid w:val="008F562E"/>
    <w:rsid w:val="008F789F"/>
    <w:rsid w:val="00900BB4"/>
    <w:rsid w:val="00901788"/>
    <w:rsid w:val="009023FF"/>
    <w:rsid w:val="009039D8"/>
    <w:rsid w:val="009046CB"/>
    <w:rsid w:val="0090490C"/>
    <w:rsid w:val="00904FB4"/>
    <w:rsid w:val="0090714B"/>
    <w:rsid w:val="0090749B"/>
    <w:rsid w:val="009100D4"/>
    <w:rsid w:val="00910318"/>
    <w:rsid w:val="00911173"/>
    <w:rsid w:val="009134CE"/>
    <w:rsid w:val="00915200"/>
    <w:rsid w:val="009160E1"/>
    <w:rsid w:val="00916E9C"/>
    <w:rsid w:val="009219B8"/>
    <w:rsid w:val="00922B4D"/>
    <w:rsid w:val="00923B46"/>
    <w:rsid w:val="009243D3"/>
    <w:rsid w:val="00924BFA"/>
    <w:rsid w:val="0092573B"/>
    <w:rsid w:val="00926008"/>
    <w:rsid w:val="00926ED8"/>
    <w:rsid w:val="00927201"/>
    <w:rsid w:val="00930012"/>
    <w:rsid w:val="009309FD"/>
    <w:rsid w:val="00930F84"/>
    <w:rsid w:val="009315F6"/>
    <w:rsid w:val="00931B07"/>
    <w:rsid w:val="00932259"/>
    <w:rsid w:val="00932B3F"/>
    <w:rsid w:val="00933B8D"/>
    <w:rsid w:val="0093431F"/>
    <w:rsid w:val="0093497F"/>
    <w:rsid w:val="00934FB7"/>
    <w:rsid w:val="0093770D"/>
    <w:rsid w:val="0093786A"/>
    <w:rsid w:val="00937914"/>
    <w:rsid w:val="00940B89"/>
    <w:rsid w:val="00940D17"/>
    <w:rsid w:val="00940D7D"/>
    <w:rsid w:val="00941030"/>
    <w:rsid w:val="009417DB"/>
    <w:rsid w:val="00942E76"/>
    <w:rsid w:val="0094312F"/>
    <w:rsid w:val="00944455"/>
    <w:rsid w:val="00944CB1"/>
    <w:rsid w:val="00945807"/>
    <w:rsid w:val="009458B8"/>
    <w:rsid w:val="00946879"/>
    <w:rsid w:val="00947B21"/>
    <w:rsid w:val="0095023A"/>
    <w:rsid w:val="00951486"/>
    <w:rsid w:val="00951C32"/>
    <w:rsid w:val="00953954"/>
    <w:rsid w:val="009539B8"/>
    <w:rsid w:val="00954BDC"/>
    <w:rsid w:val="009564CD"/>
    <w:rsid w:val="00956D6F"/>
    <w:rsid w:val="009572D1"/>
    <w:rsid w:val="00957D60"/>
    <w:rsid w:val="00957FB2"/>
    <w:rsid w:val="00960F00"/>
    <w:rsid w:val="00961497"/>
    <w:rsid w:val="00962649"/>
    <w:rsid w:val="00963089"/>
    <w:rsid w:val="00963410"/>
    <w:rsid w:val="00964897"/>
    <w:rsid w:val="00964FB6"/>
    <w:rsid w:val="00965561"/>
    <w:rsid w:val="00971224"/>
    <w:rsid w:val="009729B4"/>
    <w:rsid w:val="009735F9"/>
    <w:rsid w:val="0097394B"/>
    <w:rsid w:val="00973ACB"/>
    <w:rsid w:val="009740BD"/>
    <w:rsid w:val="0097593E"/>
    <w:rsid w:val="00975FE3"/>
    <w:rsid w:val="00977C06"/>
    <w:rsid w:val="00977FAB"/>
    <w:rsid w:val="009830E6"/>
    <w:rsid w:val="0098386E"/>
    <w:rsid w:val="00984000"/>
    <w:rsid w:val="009844E4"/>
    <w:rsid w:val="00984578"/>
    <w:rsid w:val="00985ED7"/>
    <w:rsid w:val="00986433"/>
    <w:rsid w:val="009866BA"/>
    <w:rsid w:val="00987DD6"/>
    <w:rsid w:val="00993CF3"/>
    <w:rsid w:val="00994C9D"/>
    <w:rsid w:val="0099500F"/>
    <w:rsid w:val="00996C2A"/>
    <w:rsid w:val="00996CA6"/>
    <w:rsid w:val="00997054"/>
    <w:rsid w:val="009970F1"/>
    <w:rsid w:val="00997621"/>
    <w:rsid w:val="009A18FA"/>
    <w:rsid w:val="009A1F89"/>
    <w:rsid w:val="009A2110"/>
    <w:rsid w:val="009A213A"/>
    <w:rsid w:val="009A2703"/>
    <w:rsid w:val="009A2AC9"/>
    <w:rsid w:val="009A3431"/>
    <w:rsid w:val="009A3636"/>
    <w:rsid w:val="009A3AEB"/>
    <w:rsid w:val="009A4610"/>
    <w:rsid w:val="009A5027"/>
    <w:rsid w:val="009A5424"/>
    <w:rsid w:val="009A6634"/>
    <w:rsid w:val="009A6C7B"/>
    <w:rsid w:val="009B0025"/>
    <w:rsid w:val="009B1204"/>
    <w:rsid w:val="009B2B57"/>
    <w:rsid w:val="009B2C07"/>
    <w:rsid w:val="009B318A"/>
    <w:rsid w:val="009B3663"/>
    <w:rsid w:val="009B41B0"/>
    <w:rsid w:val="009B4FC4"/>
    <w:rsid w:val="009B5BAF"/>
    <w:rsid w:val="009B6AB8"/>
    <w:rsid w:val="009B7264"/>
    <w:rsid w:val="009B7400"/>
    <w:rsid w:val="009B7C67"/>
    <w:rsid w:val="009C0B1C"/>
    <w:rsid w:val="009C2C23"/>
    <w:rsid w:val="009C380C"/>
    <w:rsid w:val="009C38F2"/>
    <w:rsid w:val="009C42F7"/>
    <w:rsid w:val="009C4306"/>
    <w:rsid w:val="009C450B"/>
    <w:rsid w:val="009C544F"/>
    <w:rsid w:val="009C5BEE"/>
    <w:rsid w:val="009C5E9E"/>
    <w:rsid w:val="009C60A2"/>
    <w:rsid w:val="009C6F17"/>
    <w:rsid w:val="009D0871"/>
    <w:rsid w:val="009D1259"/>
    <w:rsid w:val="009D2562"/>
    <w:rsid w:val="009D28BB"/>
    <w:rsid w:val="009D3D09"/>
    <w:rsid w:val="009D44CE"/>
    <w:rsid w:val="009D4A3C"/>
    <w:rsid w:val="009D52F3"/>
    <w:rsid w:val="009D5D30"/>
    <w:rsid w:val="009D652F"/>
    <w:rsid w:val="009D6FA4"/>
    <w:rsid w:val="009E1241"/>
    <w:rsid w:val="009E15AB"/>
    <w:rsid w:val="009E198E"/>
    <w:rsid w:val="009E208F"/>
    <w:rsid w:val="009E2337"/>
    <w:rsid w:val="009E36F3"/>
    <w:rsid w:val="009E6249"/>
    <w:rsid w:val="009F0097"/>
    <w:rsid w:val="009F1324"/>
    <w:rsid w:val="009F19B1"/>
    <w:rsid w:val="009F1BB3"/>
    <w:rsid w:val="009F2142"/>
    <w:rsid w:val="009F3E5F"/>
    <w:rsid w:val="009F4DB0"/>
    <w:rsid w:val="009F4DB3"/>
    <w:rsid w:val="009F4E54"/>
    <w:rsid w:val="009F4E61"/>
    <w:rsid w:val="009F60B2"/>
    <w:rsid w:val="009F6C2C"/>
    <w:rsid w:val="009F75C3"/>
    <w:rsid w:val="009F7B5B"/>
    <w:rsid w:val="009F7FFD"/>
    <w:rsid w:val="00A00370"/>
    <w:rsid w:val="00A014CB"/>
    <w:rsid w:val="00A01D00"/>
    <w:rsid w:val="00A024CD"/>
    <w:rsid w:val="00A02608"/>
    <w:rsid w:val="00A02688"/>
    <w:rsid w:val="00A027E1"/>
    <w:rsid w:val="00A02883"/>
    <w:rsid w:val="00A0351D"/>
    <w:rsid w:val="00A0438B"/>
    <w:rsid w:val="00A05723"/>
    <w:rsid w:val="00A06299"/>
    <w:rsid w:val="00A067E3"/>
    <w:rsid w:val="00A075DD"/>
    <w:rsid w:val="00A10015"/>
    <w:rsid w:val="00A10350"/>
    <w:rsid w:val="00A104DB"/>
    <w:rsid w:val="00A10B1F"/>
    <w:rsid w:val="00A118CA"/>
    <w:rsid w:val="00A129B8"/>
    <w:rsid w:val="00A1387C"/>
    <w:rsid w:val="00A140FF"/>
    <w:rsid w:val="00A1455F"/>
    <w:rsid w:val="00A14AE8"/>
    <w:rsid w:val="00A14C38"/>
    <w:rsid w:val="00A151C5"/>
    <w:rsid w:val="00A152B0"/>
    <w:rsid w:val="00A15516"/>
    <w:rsid w:val="00A20298"/>
    <w:rsid w:val="00A206D9"/>
    <w:rsid w:val="00A21096"/>
    <w:rsid w:val="00A210D7"/>
    <w:rsid w:val="00A223D6"/>
    <w:rsid w:val="00A24B44"/>
    <w:rsid w:val="00A26261"/>
    <w:rsid w:val="00A262AB"/>
    <w:rsid w:val="00A26CD7"/>
    <w:rsid w:val="00A2730D"/>
    <w:rsid w:val="00A275A0"/>
    <w:rsid w:val="00A27732"/>
    <w:rsid w:val="00A301DB"/>
    <w:rsid w:val="00A339BF"/>
    <w:rsid w:val="00A343EF"/>
    <w:rsid w:val="00A35B15"/>
    <w:rsid w:val="00A35BAE"/>
    <w:rsid w:val="00A3757B"/>
    <w:rsid w:val="00A4000D"/>
    <w:rsid w:val="00A406BD"/>
    <w:rsid w:val="00A4083C"/>
    <w:rsid w:val="00A40E86"/>
    <w:rsid w:val="00A4174F"/>
    <w:rsid w:val="00A41752"/>
    <w:rsid w:val="00A4325A"/>
    <w:rsid w:val="00A43BA0"/>
    <w:rsid w:val="00A440FB"/>
    <w:rsid w:val="00A44626"/>
    <w:rsid w:val="00A4468E"/>
    <w:rsid w:val="00A453D1"/>
    <w:rsid w:val="00A45A57"/>
    <w:rsid w:val="00A45B9E"/>
    <w:rsid w:val="00A46C09"/>
    <w:rsid w:val="00A4773A"/>
    <w:rsid w:val="00A477B7"/>
    <w:rsid w:val="00A5154A"/>
    <w:rsid w:val="00A51F91"/>
    <w:rsid w:val="00A52D28"/>
    <w:rsid w:val="00A5549E"/>
    <w:rsid w:val="00A555EC"/>
    <w:rsid w:val="00A55763"/>
    <w:rsid w:val="00A55C51"/>
    <w:rsid w:val="00A55CF5"/>
    <w:rsid w:val="00A56847"/>
    <w:rsid w:val="00A5789A"/>
    <w:rsid w:val="00A579E2"/>
    <w:rsid w:val="00A57C22"/>
    <w:rsid w:val="00A57D66"/>
    <w:rsid w:val="00A600A3"/>
    <w:rsid w:val="00A6018F"/>
    <w:rsid w:val="00A6027A"/>
    <w:rsid w:val="00A60CD8"/>
    <w:rsid w:val="00A60FCA"/>
    <w:rsid w:val="00A62B1B"/>
    <w:rsid w:val="00A62B22"/>
    <w:rsid w:val="00A6637B"/>
    <w:rsid w:val="00A66D93"/>
    <w:rsid w:val="00A671E6"/>
    <w:rsid w:val="00A7006A"/>
    <w:rsid w:val="00A7045B"/>
    <w:rsid w:val="00A709EE"/>
    <w:rsid w:val="00A70BAD"/>
    <w:rsid w:val="00A715EB"/>
    <w:rsid w:val="00A72A9C"/>
    <w:rsid w:val="00A73B65"/>
    <w:rsid w:val="00A7532A"/>
    <w:rsid w:val="00A75CFE"/>
    <w:rsid w:val="00A76A43"/>
    <w:rsid w:val="00A77C64"/>
    <w:rsid w:val="00A77D63"/>
    <w:rsid w:val="00A80FC0"/>
    <w:rsid w:val="00A81C5B"/>
    <w:rsid w:val="00A81E49"/>
    <w:rsid w:val="00A826B9"/>
    <w:rsid w:val="00A82A48"/>
    <w:rsid w:val="00A83063"/>
    <w:rsid w:val="00A83482"/>
    <w:rsid w:val="00A84049"/>
    <w:rsid w:val="00A842B6"/>
    <w:rsid w:val="00A845E2"/>
    <w:rsid w:val="00A84F19"/>
    <w:rsid w:val="00A85593"/>
    <w:rsid w:val="00A85A47"/>
    <w:rsid w:val="00A86254"/>
    <w:rsid w:val="00A876B6"/>
    <w:rsid w:val="00A9010B"/>
    <w:rsid w:val="00A903F1"/>
    <w:rsid w:val="00A90A1A"/>
    <w:rsid w:val="00A915F6"/>
    <w:rsid w:val="00A9300C"/>
    <w:rsid w:val="00A93822"/>
    <w:rsid w:val="00A943EA"/>
    <w:rsid w:val="00A95471"/>
    <w:rsid w:val="00A95A07"/>
    <w:rsid w:val="00AA29E5"/>
    <w:rsid w:val="00AA2E9C"/>
    <w:rsid w:val="00AA2F59"/>
    <w:rsid w:val="00AA3AA5"/>
    <w:rsid w:val="00AA48C4"/>
    <w:rsid w:val="00AA4BEF"/>
    <w:rsid w:val="00AA52FB"/>
    <w:rsid w:val="00AA5EB7"/>
    <w:rsid w:val="00AA7813"/>
    <w:rsid w:val="00AA7C05"/>
    <w:rsid w:val="00AB18A1"/>
    <w:rsid w:val="00AB1F09"/>
    <w:rsid w:val="00AB238B"/>
    <w:rsid w:val="00AB2D77"/>
    <w:rsid w:val="00AB52FE"/>
    <w:rsid w:val="00AB55A5"/>
    <w:rsid w:val="00AB5633"/>
    <w:rsid w:val="00AB5930"/>
    <w:rsid w:val="00AB68BB"/>
    <w:rsid w:val="00AB6B82"/>
    <w:rsid w:val="00AB70D9"/>
    <w:rsid w:val="00AB72F3"/>
    <w:rsid w:val="00AC035E"/>
    <w:rsid w:val="00AC03F0"/>
    <w:rsid w:val="00AC150E"/>
    <w:rsid w:val="00AC3CDC"/>
    <w:rsid w:val="00AC3CFE"/>
    <w:rsid w:val="00AC4348"/>
    <w:rsid w:val="00AC4AC3"/>
    <w:rsid w:val="00AC604E"/>
    <w:rsid w:val="00AC6451"/>
    <w:rsid w:val="00AC7229"/>
    <w:rsid w:val="00AC772E"/>
    <w:rsid w:val="00AC7F77"/>
    <w:rsid w:val="00AD09A8"/>
    <w:rsid w:val="00AD0EC7"/>
    <w:rsid w:val="00AD17AB"/>
    <w:rsid w:val="00AD17C0"/>
    <w:rsid w:val="00AD1F54"/>
    <w:rsid w:val="00AD1FED"/>
    <w:rsid w:val="00AD36C2"/>
    <w:rsid w:val="00AD46BD"/>
    <w:rsid w:val="00AD4A06"/>
    <w:rsid w:val="00AD63E2"/>
    <w:rsid w:val="00AD69EE"/>
    <w:rsid w:val="00AD6C56"/>
    <w:rsid w:val="00AE04D0"/>
    <w:rsid w:val="00AE0A24"/>
    <w:rsid w:val="00AE0CB2"/>
    <w:rsid w:val="00AE1173"/>
    <w:rsid w:val="00AE1251"/>
    <w:rsid w:val="00AE265E"/>
    <w:rsid w:val="00AE2DD7"/>
    <w:rsid w:val="00AE3893"/>
    <w:rsid w:val="00AE38B1"/>
    <w:rsid w:val="00AE3B86"/>
    <w:rsid w:val="00AE43F2"/>
    <w:rsid w:val="00AE79FE"/>
    <w:rsid w:val="00AF0FA8"/>
    <w:rsid w:val="00AF11A9"/>
    <w:rsid w:val="00AF29BF"/>
    <w:rsid w:val="00AF327A"/>
    <w:rsid w:val="00AF391C"/>
    <w:rsid w:val="00AF3B6E"/>
    <w:rsid w:val="00AF59C9"/>
    <w:rsid w:val="00AF5D5B"/>
    <w:rsid w:val="00AF6832"/>
    <w:rsid w:val="00AF754D"/>
    <w:rsid w:val="00AF7B2A"/>
    <w:rsid w:val="00B00B1C"/>
    <w:rsid w:val="00B00D19"/>
    <w:rsid w:val="00B01543"/>
    <w:rsid w:val="00B01C8D"/>
    <w:rsid w:val="00B01CE7"/>
    <w:rsid w:val="00B02B6E"/>
    <w:rsid w:val="00B02B97"/>
    <w:rsid w:val="00B048EB"/>
    <w:rsid w:val="00B05836"/>
    <w:rsid w:val="00B06469"/>
    <w:rsid w:val="00B06D0F"/>
    <w:rsid w:val="00B10BEA"/>
    <w:rsid w:val="00B12152"/>
    <w:rsid w:val="00B12C32"/>
    <w:rsid w:val="00B13E43"/>
    <w:rsid w:val="00B1424E"/>
    <w:rsid w:val="00B15D99"/>
    <w:rsid w:val="00B15EBB"/>
    <w:rsid w:val="00B167DB"/>
    <w:rsid w:val="00B173E7"/>
    <w:rsid w:val="00B17667"/>
    <w:rsid w:val="00B17853"/>
    <w:rsid w:val="00B20D09"/>
    <w:rsid w:val="00B2182A"/>
    <w:rsid w:val="00B22077"/>
    <w:rsid w:val="00B22666"/>
    <w:rsid w:val="00B228AC"/>
    <w:rsid w:val="00B22B76"/>
    <w:rsid w:val="00B23FF1"/>
    <w:rsid w:val="00B25197"/>
    <w:rsid w:val="00B2538C"/>
    <w:rsid w:val="00B253D7"/>
    <w:rsid w:val="00B27C90"/>
    <w:rsid w:val="00B313F3"/>
    <w:rsid w:val="00B31D82"/>
    <w:rsid w:val="00B333D5"/>
    <w:rsid w:val="00B339DE"/>
    <w:rsid w:val="00B33C6E"/>
    <w:rsid w:val="00B34E5A"/>
    <w:rsid w:val="00B366B9"/>
    <w:rsid w:val="00B36836"/>
    <w:rsid w:val="00B36D6F"/>
    <w:rsid w:val="00B37109"/>
    <w:rsid w:val="00B406A1"/>
    <w:rsid w:val="00B42389"/>
    <w:rsid w:val="00B42E9A"/>
    <w:rsid w:val="00B43D99"/>
    <w:rsid w:val="00B43FC3"/>
    <w:rsid w:val="00B4424D"/>
    <w:rsid w:val="00B44783"/>
    <w:rsid w:val="00B44F44"/>
    <w:rsid w:val="00B4544C"/>
    <w:rsid w:val="00B45A79"/>
    <w:rsid w:val="00B467E0"/>
    <w:rsid w:val="00B46B38"/>
    <w:rsid w:val="00B4733F"/>
    <w:rsid w:val="00B47F36"/>
    <w:rsid w:val="00B501BF"/>
    <w:rsid w:val="00B50A0E"/>
    <w:rsid w:val="00B50D39"/>
    <w:rsid w:val="00B5118A"/>
    <w:rsid w:val="00B528BC"/>
    <w:rsid w:val="00B53ED2"/>
    <w:rsid w:val="00B55FFF"/>
    <w:rsid w:val="00B56449"/>
    <w:rsid w:val="00B5707C"/>
    <w:rsid w:val="00B5725C"/>
    <w:rsid w:val="00B579C0"/>
    <w:rsid w:val="00B6041A"/>
    <w:rsid w:val="00B609EF"/>
    <w:rsid w:val="00B60AC3"/>
    <w:rsid w:val="00B60E14"/>
    <w:rsid w:val="00B612DC"/>
    <w:rsid w:val="00B61413"/>
    <w:rsid w:val="00B61A7A"/>
    <w:rsid w:val="00B61FA5"/>
    <w:rsid w:val="00B63216"/>
    <w:rsid w:val="00B63A53"/>
    <w:rsid w:val="00B63C53"/>
    <w:rsid w:val="00B65270"/>
    <w:rsid w:val="00B65441"/>
    <w:rsid w:val="00B66548"/>
    <w:rsid w:val="00B66A6E"/>
    <w:rsid w:val="00B67420"/>
    <w:rsid w:val="00B6762B"/>
    <w:rsid w:val="00B67730"/>
    <w:rsid w:val="00B677AC"/>
    <w:rsid w:val="00B71922"/>
    <w:rsid w:val="00B71A8B"/>
    <w:rsid w:val="00B72B53"/>
    <w:rsid w:val="00B76459"/>
    <w:rsid w:val="00B7736A"/>
    <w:rsid w:val="00B80CB4"/>
    <w:rsid w:val="00B8149F"/>
    <w:rsid w:val="00B830A1"/>
    <w:rsid w:val="00B839E7"/>
    <w:rsid w:val="00B840C1"/>
    <w:rsid w:val="00B84697"/>
    <w:rsid w:val="00B84761"/>
    <w:rsid w:val="00B85BE3"/>
    <w:rsid w:val="00B85D1C"/>
    <w:rsid w:val="00B875B2"/>
    <w:rsid w:val="00B91604"/>
    <w:rsid w:val="00B91AAD"/>
    <w:rsid w:val="00B9270C"/>
    <w:rsid w:val="00B92D4A"/>
    <w:rsid w:val="00B931F8"/>
    <w:rsid w:val="00B93E51"/>
    <w:rsid w:val="00B93FF8"/>
    <w:rsid w:val="00B95A37"/>
    <w:rsid w:val="00B95B25"/>
    <w:rsid w:val="00B96455"/>
    <w:rsid w:val="00B96DF6"/>
    <w:rsid w:val="00B96F95"/>
    <w:rsid w:val="00B97DC2"/>
    <w:rsid w:val="00BA0BBC"/>
    <w:rsid w:val="00BA23EB"/>
    <w:rsid w:val="00BA299B"/>
    <w:rsid w:val="00BA3189"/>
    <w:rsid w:val="00BA44D8"/>
    <w:rsid w:val="00BA479D"/>
    <w:rsid w:val="00BA48EF"/>
    <w:rsid w:val="00BA4ADF"/>
    <w:rsid w:val="00BA4EBE"/>
    <w:rsid w:val="00BA65F9"/>
    <w:rsid w:val="00BB1878"/>
    <w:rsid w:val="00BB52ED"/>
    <w:rsid w:val="00BB57FA"/>
    <w:rsid w:val="00BB58DA"/>
    <w:rsid w:val="00BB63EC"/>
    <w:rsid w:val="00BB7369"/>
    <w:rsid w:val="00BB73FF"/>
    <w:rsid w:val="00BC0315"/>
    <w:rsid w:val="00BC1D79"/>
    <w:rsid w:val="00BC29D0"/>
    <w:rsid w:val="00BC35E6"/>
    <w:rsid w:val="00BC5874"/>
    <w:rsid w:val="00BC5EA6"/>
    <w:rsid w:val="00BC6339"/>
    <w:rsid w:val="00BC642D"/>
    <w:rsid w:val="00BC6A88"/>
    <w:rsid w:val="00BC75B2"/>
    <w:rsid w:val="00BD1B1E"/>
    <w:rsid w:val="00BD1B59"/>
    <w:rsid w:val="00BD235C"/>
    <w:rsid w:val="00BD23DD"/>
    <w:rsid w:val="00BD37E8"/>
    <w:rsid w:val="00BD3886"/>
    <w:rsid w:val="00BD38D1"/>
    <w:rsid w:val="00BD45B1"/>
    <w:rsid w:val="00BD4824"/>
    <w:rsid w:val="00BD5B20"/>
    <w:rsid w:val="00BD6500"/>
    <w:rsid w:val="00BD6E98"/>
    <w:rsid w:val="00BD740C"/>
    <w:rsid w:val="00BD751C"/>
    <w:rsid w:val="00BD7988"/>
    <w:rsid w:val="00BE09C4"/>
    <w:rsid w:val="00BE106D"/>
    <w:rsid w:val="00BE180C"/>
    <w:rsid w:val="00BE313F"/>
    <w:rsid w:val="00BE3294"/>
    <w:rsid w:val="00BE5CAE"/>
    <w:rsid w:val="00BE6455"/>
    <w:rsid w:val="00BE6E70"/>
    <w:rsid w:val="00BE7633"/>
    <w:rsid w:val="00BF080E"/>
    <w:rsid w:val="00BF2D5A"/>
    <w:rsid w:val="00BF3B38"/>
    <w:rsid w:val="00BF4664"/>
    <w:rsid w:val="00BF4B42"/>
    <w:rsid w:val="00BF5008"/>
    <w:rsid w:val="00BF52BF"/>
    <w:rsid w:val="00BF5C6E"/>
    <w:rsid w:val="00BF7627"/>
    <w:rsid w:val="00BF7E39"/>
    <w:rsid w:val="00BF7F72"/>
    <w:rsid w:val="00C00454"/>
    <w:rsid w:val="00C00A29"/>
    <w:rsid w:val="00C0167F"/>
    <w:rsid w:val="00C01CD4"/>
    <w:rsid w:val="00C031A6"/>
    <w:rsid w:val="00C04633"/>
    <w:rsid w:val="00C04FB6"/>
    <w:rsid w:val="00C05558"/>
    <w:rsid w:val="00C06524"/>
    <w:rsid w:val="00C06CB6"/>
    <w:rsid w:val="00C10B67"/>
    <w:rsid w:val="00C11A46"/>
    <w:rsid w:val="00C11AE2"/>
    <w:rsid w:val="00C12C28"/>
    <w:rsid w:val="00C12D83"/>
    <w:rsid w:val="00C1349A"/>
    <w:rsid w:val="00C134F9"/>
    <w:rsid w:val="00C14485"/>
    <w:rsid w:val="00C15D18"/>
    <w:rsid w:val="00C15D2E"/>
    <w:rsid w:val="00C1625F"/>
    <w:rsid w:val="00C16E7A"/>
    <w:rsid w:val="00C16FA6"/>
    <w:rsid w:val="00C17DEC"/>
    <w:rsid w:val="00C20810"/>
    <w:rsid w:val="00C20D4F"/>
    <w:rsid w:val="00C2101F"/>
    <w:rsid w:val="00C21AE0"/>
    <w:rsid w:val="00C21DCD"/>
    <w:rsid w:val="00C21DD1"/>
    <w:rsid w:val="00C21FAB"/>
    <w:rsid w:val="00C223E9"/>
    <w:rsid w:val="00C2430C"/>
    <w:rsid w:val="00C2506B"/>
    <w:rsid w:val="00C25EA4"/>
    <w:rsid w:val="00C2673C"/>
    <w:rsid w:val="00C26B9D"/>
    <w:rsid w:val="00C27B5F"/>
    <w:rsid w:val="00C319C0"/>
    <w:rsid w:val="00C33548"/>
    <w:rsid w:val="00C33A71"/>
    <w:rsid w:val="00C3405B"/>
    <w:rsid w:val="00C3443A"/>
    <w:rsid w:val="00C34E70"/>
    <w:rsid w:val="00C34EE4"/>
    <w:rsid w:val="00C34FAB"/>
    <w:rsid w:val="00C34FD8"/>
    <w:rsid w:val="00C35570"/>
    <w:rsid w:val="00C35B35"/>
    <w:rsid w:val="00C3771F"/>
    <w:rsid w:val="00C379AA"/>
    <w:rsid w:val="00C37CD1"/>
    <w:rsid w:val="00C414D3"/>
    <w:rsid w:val="00C429DE"/>
    <w:rsid w:val="00C42A67"/>
    <w:rsid w:val="00C42C63"/>
    <w:rsid w:val="00C43192"/>
    <w:rsid w:val="00C44030"/>
    <w:rsid w:val="00C44842"/>
    <w:rsid w:val="00C44F01"/>
    <w:rsid w:val="00C455F3"/>
    <w:rsid w:val="00C46AEF"/>
    <w:rsid w:val="00C47D86"/>
    <w:rsid w:val="00C50F13"/>
    <w:rsid w:val="00C51BF6"/>
    <w:rsid w:val="00C52A09"/>
    <w:rsid w:val="00C52F04"/>
    <w:rsid w:val="00C53261"/>
    <w:rsid w:val="00C532F5"/>
    <w:rsid w:val="00C542F7"/>
    <w:rsid w:val="00C54439"/>
    <w:rsid w:val="00C54627"/>
    <w:rsid w:val="00C554D5"/>
    <w:rsid w:val="00C554FD"/>
    <w:rsid w:val="00C5634F"/>
    <w:rsid w:val="00C564A6"/>
    <w:rsid w:val="00C572B7"/>
    <w:rsid w:val="00C5777A"/>
    <w:rsid w:val="00C600F4"/>
    <w:rsid w:val="00C610BB"/>
    <w:rsid w:val="00C623F6"/>
    <w:rsid w:val="00C62963"/>
    <w:rsid w:val="00C6436B"/>
    <w:rsid w:val="00C64B68"/>
    <w:rsid w:val="00C651AC"/>
    <w:rsid w:val="00C668BB"/>
    <w:rsid w:val="00C67528"/>
    <w:rsid w:val="00C67864"/>
    <w:rsid w:val="00C71690"/>
    <w:rsid w:val="00C73276"/>
    <w:rsid w:val="00C7417F"/>
    <w:rsid w:val="00C74264"/>
    <w:rsid w:val="00C750A8"/>
    <w:rsid w:val="00C76FBF"/>
    <w:rsid w:val="00C81019"/>
    <w:rsid w:val="00C81A87"/>
    <w:rsid w:val="00C824A9"/>
    <w:rsid w:val="00C840FE"/>
    <w:rsid w:val="00C84D96"/>
    <w:rsid w:val="00C85275"/>
    <w:rsid w:val="00C856A6"/>
    <w:rsid w:val="00C8570A"/>
    <w:rsid w:val="00C86700"/>
    <w:rsid w:val="00C86717"/>
    <w:rsid w:val="00C86F7D"/>
    <w:rsid w:val="00C870FF"/>
    <w:rsid w:val="00C87293"/>
    <w:rsid w:val="00C87890"/>
    <w:rsid w:val="00C908B4"/>
    <w:rsid w:val="00C90AEF"/>
    <w:rsid w:val="00C914DB"/>
    <w:rsid w:val="00C92960"/>
    <w:rsid w:val="00C9300C"/>
    <w:rsid w:val="00C934B9"/>
    <w:rsid w:val="00C93D44"/>
    <w:rsid w:val="00C93E1E"/>
    <w:rsid w:val="00C93ED7"/>
    <w:rsid w:val="00C9449E"/>
    <w:rsid w:val="00C949FA"/>
    <w:rsid w:val="00C94C43"/>
    <w:rsid w:val="00C96675"/>
    <w:rsid w:val="00C978F3"/>
    <w:rsid w:val="00CA0355"/>
    <w:rsid w:val="00CA06CA"/>
    <w:rsid w:val="00CA13AB"/>
    <w:rsid w:val="00CA16A1"/>
    <w:rsid w:val="00CA1974"/>
    <w:rsid w:val="00CA19E9"/>
    <w:rsid w:val="00CA3D7D"/>
    <w:rsid w:val="00CA444B"/>
    <w:rsid w:val="00CA4D20"/>
    <w:rsid w:val="00CA5BBE"/>
    <w:rsid w:val="00CA66DA"/>
    <w:rsid w:val="00CA7B34"/>
    <w:rsid w:val="00CB001E"/>
    <w:rsid w:val="00CB0688"/>
    <w:rsid w:val="00CB086A"/>
    <w:rsid w:val="00CB0930"/>
    <w:rsid w:val="00CB11CE"/>
    <w:rsid w:val="00CB16A8"/>
    <w:rsid w:val="00CB20CE"/>
    <w:rsid w:val="00CB20F5"/>
    <w:rsid w:val="00CB3283"/>
    <w:rsid w:val="00CB3365"/>
    <w:rsid w:val="00CB3F23"/>
    <w:rsid w:val="00CB4C97"/>
    <w:rsid w:val="00CB529B"/>
    <w:rsid w:val="00CB662C"/>
    <w:rsid w:val="00CB69AF"/>
    <w:rsid w:val="00CB749E"/>
    <w:rsid w:val="00CB77F5"/>
    <w:rsid w:val="00CC0C9C"/>
    <w:rsid w:val="00CC1F42"/>
    <w:rsid w:val="00CC2CE8"/>
    <w:rsid w:val="00CC3E4D"/>
    <w:rsid w:val="00CC44CA"/>
    <w:rsid w:val="00CC4B82"/>
    <w:rsid w:val="00CC5701"/>
    <w:rsid w:val="00CD00AC"/>
    <w:rsid w:val="00CD1586"/>
    <w:rsid w:val="00CD1737"/>
    <w:rsid w:val="00CD19E5"/>
    <w:rsid w:val="00CD3D53"/>
    <w:rsid w:val="00CD3FA3"/>
    <w:rsid w:val="00CD534F"/>
    <w:rsid w:val="00CD61E7"/>
    <w:rsid w:val="00CD6C2E"/>
    <w:rsid w:val="00CD7197"/>
    <w:rsid w:val="00CD799B"/>
    <w:rsid w:val="00CE23C5"/>
    <w:rsid w:val="00CE3389"/>
    <w:rsid w:val="00CE3CC6"/>
    <w:rsid w:val="00CE5245"/>
    <w:rsid w:val="00CE6183"/>
    <w:rsid w:val="00CE67F2"/>
    <w:rsid w:val="00CE7108"/>
    <w:rsid w:val="00CE7156"/>
    <w:rsid w:val="00CE73BD"/>
    <w:rsid w:val="00CF0EFF"/>
    <w:rsid w:val="00CF1466"/>
    <w:rsid w:val="00CF33F3"/>
    <w:rsid w:val="00CF4385"/>
    <w:rsid w:val="00CF7882"/>
    <w:rsid w:val="00CF7956"/>
    <w:rsid w:val="00CF7B01"/>
    <w:rsid w:val="00CF7B37"/>
    <w:rsid w:val="00D00063"/>
    <w:rsid w:val="00D002E8"/>
    <w:rsid w:val="00D011FA"/>
    <w:rsid w:val="00D01448"/>
    <w:rsid w:val="00D01475"/>
    <w:rsid w:val="00D01C28"/>
    <w:rsid w:val="00D022E6"/>
    <w:rsid w:val="00D02395"/>
    <w:rsid w:val="00D025E0"/>
    <w:rsid w:val="00D02987"/>
    <w:rsid w:val="00D056AB"/>
    <w:rsid w:val="00D05BB2"/>
    <w:rsid w:val="00D05EA2"/>
    <w:rsid w:val="00D06151"/>
    <w:rsid w:val="00D078F2"/>
    <w:rsid w:val="00D109A6"/>
    <w:rsid w:val="00D1114F"/>
    <w:rsid w:val="00D112CF"/>
    <w:rsid w:val="00D13BE6"/>
    <w:rsid w:val="00D1529C"/>
    <w:rsid w:val="00D15A89"/>
    <w:rsid w:val="00D16ABD"/>
    <w:rsid w:val="00D20E1C"/>
    <w:rsid w:val="00D20EF4"/>
    <w:rsid w:val="00D219A3"/>
    <w:rsid w:val="00D239DB"/>
    <w:rsid w:val="00D23DCF"/>
    <w:rsid w:val="00D245FC"/>
    <w:rsid w:val="00D24B84"/>
    <w:rsid w:val="00D26404"/>
    <w:rsid w:val="00D275E1"/>
    <w:rsid w:val="00D278C7"/>
    <w:rsid w:val="00D27E57"/>
    <w:rsid w:val="00D3061C"/>
    <w:rsid w:val="00D320F7"/>
    <w:rsid w:val="00D32152"/>
    <w:rsid w:val="00D3225F"/>
    <w:rsid w:val="00D3418E"/>
    <w:rsid w:val="00D35BE4"/>
    <w:rsid w:val="00D3677D"/>
    <w:rsid w:val="00D36B52"/>
    <w:rsid w:val="00D36BA7"/>
    <w:rsid w:val="00D37643"/>
    <w:rsid w:val="00D40086"/>
    <w:rsid w:val="00D4045B"/>
    <w:rsid w:val="00D40E8C"/>
    <w:rsid w:val="00D42AE7"/>
    <w:rsid w:val="00D42D6A"/>
    <w:rsid w:val="00D42FC2"/>
    <w:rsid w:val="00D45246"/>
    <w:rsid w:val="00D470AF"/>
    <w:rsid w:val="00D52372"/>
    <w:rsid w:val="00D52B4D"/>
    <w:rsid w:val="00D53636"/>
    <w:rsid w:val="00D5454E"/>
    <w:rsid w:val="00D54A25"/>
    <w:rsid w:val="00D552F2"/>
    <w:rsid w:val="00D55B9C"/>
    <w:rsid w:val="00D56306"/>
    <w:rsid w:val="00D56D1A"/>
    <w:rsid w:val="00D572BC"/>
    <w:rsid w:val="00D57866"/>
    <w:rsid w:val="00D60641"/>
    <w:rsid w:val="00D609FE"/>
    <w:rsid w:val="00D60F6F"/>
    <w:rsid w:val="00D610C5"/>
    <w:rsid w:val="00D622D3"/>
    <w:rsid w:val="00D627DE"/>
    <w:rsid w:val="00D62BD1"/>
    <w:rsid w:val="00D63718"/>
    <w:rsid w:val="00D64063"/>
    <w:rsid w:val="00D6408A"/>
    <w:rsid w:val="00D65D09"/>
    <w:rsid w:val="00D6734B"/>
    <w:rsid w:val="00D67617"/>
    <w:rsid w:val="00D676F2"/>
    <w:rsid w:val="00D714C0"/>
    <w:rsid w:val="00D721A1"/>
    <w:rsid w:val="00D72D70"/>
    <w:rsid w:val="00D72E7D"/>
    <w:rsid w:val="00D74575"/>
    <w:rsid w:val="00D746BB"/>
    <w:rsid w:val="00D74856"/>
    <w:rsid w:val="00D74EDA"/>
    <w:rsid w:val="00D74FDC"/>
    <w:rsid w:val="00D759FD"/>
    <w:rsid w:val="00D75EBB"/>
    <w:rsid w:val="00D7660D"/>
    <w:rsid w:val="00D76908"/>
    <w:rsid w:val="00D769C0"/>
    <w:rsid w:val="00D7766C"/>
    <w:rsid w:val="00D778F0"/>
    <w:rsid w:val="00D77F71"/>
    <w:rsid w:val="00D80444"/>
    <w:rsid w:val="00D80C4C"/>
    <w:rsid w:val="00D80FE6"/>
    <w:rsid w:val="00D8161A"/>
    <w:rsid w:val="00D8164E"/>
    <w:rsid w:val="00D81FB0"/>
    <w:rsid w:val="00D83102"/>
    <w:rsid w:val="00D83C97"/>
    <w:rsid w:val="00D83C98"/>
    <w:rsid w:val="00D846E6"/>
    <w:rsid w:val="00D8623D"/>
    <w:rsid w:val="00D87D2F"/>
    <w:rsid w:val="00D90A14"/>
    <w:rsid w:val="00D9117C"/>
    <w:rsid w:val="00D91286"/>
    <w:rsid w:val="00D92950"/>
    <w:rsid w:val="00D95ADE"/>
    <w:rsid w:val="00D95ECA"/>
    <w:rsid w:val="00D96642"/>
    <w:rsid w:val="00D9761C"/>
    <w:rsid w:val="00DA06D8"/>
    <w:rsid w:val="00DA1031"/>
    <w:rsid w:val="00DA1044"/>
    <w:rsid w:val="00DA11B5"/>
    <w:rsid w:val="00DA4408"/>
    <w:rsid w:val="00DA4539"/>
    <w:rsid w:val="00DA4BEA"/>
    <w:rsid w:val="00DA4F25"/>
    <w:rsid w:val="00DA4FF3"/>
    <w:rsid w:val="00DA5231"/>
    <w:rsid w:val="00DA5B06"/>
    <w:rsid w:val="00DA633A"/>
    <w:rsid w:val="00DA6B92"/>
    <w:rsid w:val="00DA721C"/>
    <w:rsid w:val="00DB1121"/>
    <w:rsid w:val="00DB12F4"/>
    <w:rsid w:val="00DB27E3"/>
    <w:rsid w:val="00DB4DC3"/>
    <w:rsid w:val="00DB5AAC"/>
    <w:rsid w:val="00DB6D1B"/>
    <w:rsid w:val="00DB6DDE"/>
    <w:rsid w:val="00DB6F9E"/>
    <w:rsid w:val="00DB73B6"/>
    <w:rsid w:val="00DC02DA"/>
    <w:rsid w:val="00DC03D9"/>
    <w:rsid w:val="00DC08F4"/>
    <w:rsid w:val="00DC1591"/>
    <w:rsid w:val="00DC18E0"/>
    <w:rsid w:val="00DC1DF3"/>
    <w:rsid w:val="00DC2412"/>
    <w:rsid w:val="00DC4409"/>
    <w:rsid w:val="00DC5364"/>
    <w:rsid w:val="00DC59FF"/>
    <w:rsid w:val="00DC5B90"/>
    <w:rsid w:val="00DC7425"/>
    <w:rsid w:val="00DC7530"/>
    <w:rsid w:val="00DC79A3"/>
    <w:rsid w:val="00DD0583"/>
    <w:rsid w:val="00DD0606"/>
    <w:rsid w:val="00DD1126"/>
    <w:rsid w:val="00DD21B3"/>
    <w:rsid w:val="00DD27C7"/>
    <w:rsid w:val="00DD3091"/>
    <w:rsid w:val="00DD34FF"/>
    <w:rsid w:val="00DD4113"/>
    <w:rsid w:val="00DD531D"/>
    <w:rsid w:val="00DD5EE9"/>
    <w:rsid w:val="00DD6326"/>
    <w:rsid w:val="00DD6331"/>
    <w:rsid w:val="00DD785A"/>
    <w:rsid w:val="00DE04D7"/>
    <w:rsid w:val="00DE04EB"/>
    <w:rsid w:val="00DE0839"/>
    <w:rsid w:val="00DE0846"/>
    <w:rsid w:val="00DE0CC6"/>
    <w:rsid w:val="00DE11AE"/>
    <w:rsid w:val="00DE14EB"/>
    <w:rsid w:val="00DE1570"/>
    <w:rsid w:val="00DE226F"/>
    <w:rsid w:val="00DE241B"/>
    <w:rsid w:val="00DE3320"/>
    <w:rsid w:val="00DE44E8"/>
    <w:rsid w:val="00DE4B2B"/>
    <w:rsid w:val="00DE4B4A"/>
    <w:rsid w:val="00DE645B"/>
    <w:rsid w:val="00DE6B17"/>
    <w:rsid w:val="00DF03E8"/>
    <w:rsid w:val="00DF16FB"/>
    <w:rsid w:val="00DF1DFB"/>
    <w:rsid w:val="00DF2B49"/>
    <w:rsid w:val="00DF2E88"/>
    <w:rsid w:val="00DF30F6"/>
    <w:rsid w:val="00DF4DFC"/>
    <w:rsid w:val="00DF58C2"/>
    <w:rsid w:val="00DF6AFF"/>
    <w:rsid w:val="00DF6E5C"/>
    <w:rsid w:val="00DF6F2A"/>
    <w:rsid w:val="00E00A89"/>
    <w:rsid w:val="00E010C3"/>
    <w:rsid w:val="00E01CFE"/>
    <w:rsid w:val="00E023F6"/>
    <w:rsid w:val="00E03010"/>
    <w:rsid w:val="00E038CA"/>
    <w:rsid w:val="00E04B8A"/>
    <w:rsid w:val="00E04C3F"/>
    <w:rsid w:val="00E058C6"/>
    <w:rsid w:val="00E05CDA"/>
    <w:rsid w:val="00E064A4"/>
    <w:rsid w:val="00E06532"/>
    <w:rsid w:val="00E06D2A"/>
    <w:rsid w:val="00E07F6C"/>
    <w:rsid w:val="00E11F96"/>
    <w:rsid w:val="00E11FD9"/>
    <w:rsid w:val="00E13403"/>
    <w:rsid w:val="00E13EA2"/>
    <w:rsid w:val="00E143CD"/>
    <w:rsid w:val="00E14AAB"/>
    <w:rsid w:val="00E155BB"/>
    <w:rsid w:val="00E1610F"/>
    <w:rsid w:val="00E165F0"/>
    <w:rsid w:val="00E178DD"/>
    <w:rsid w:val="00E20516"/>
    <w:rsid w:val="00E20606"/>
    <w:rsid w:val="00E21432"/>
    <w:rsid w:val="00E21E70"/>
    <w:rsid w:val="00E22250"/>
    <w:rsid w:val="00E22CD3"/>
    <w:rsid w:val="00E23C4B"/>
    <w:rsid w:val="00E24347"/>
    <w:rsid w:val="00E260D5"/>
    <w:rsid w:val="00E262B8"/>
    <w:rsid w:val="00E26F5A"/>
    <w:rsid w:val="00E27650"/>
    <w:rsid w:val="00E27B89"/>
    <w:rsid w:val="00E27E48"/>
    <w:rsid w:val="00E31247"/>
    <w:rsid w:val="00E32283"/>
    <w:rsid w:val="00E325B2"/>
    <w:rsid w:val="00E33650"/>
    <w:rsid w:val="00E35DC5"/>
    <w:rsid w:val="00E3648F"/>
    <w:rsid w:val="00E36AC2"/>
    <w:rsid w:val="00E372B7"/>
    <w:rsid w:val="00E378A4"/>
    <w:rsid w:val="00E37A24"/>
    <w:rsid w:val="00E41211"/>
    <w:rsid w:val="00E41281"/>
    <w:rsid w:val="00E42934"/>
    <w:rsid w:val="00E45202"/>
    <w:rsid w:val="00E452A1"/>
    <w:rsid w:val="00E45B15"/>
    <w:rsid w:val="00E45B26"/>
    <w:rsid w:val="00E462A6"/>
    <w:rsid w:val="00E467ED"/>
    <w:rsid w:val="00E46C27"/>
    <w:rsid w:val="00E47292"/>
    <w:rsid w:val="00E475FC"/>
    <w:rsid w:val="00E524FE"/>
    <w:rsid w:val="00E52DBC"/>
    <w:rsid w:val="00E5339E"/>
    <w:rsid w:val="00E5370A"/>
    <w:rsid w:val="00E53DA0"/>
    <w:rsid w:val="00E5492B"/>
    <w:rsid w:val="00E55FAD"/>
    <w:rsid w:val="00E5693E"/>
    <w:rsid w:val="00E56ED3"/>
    <w:rsid w:val="00E57C0A"/>
    <w:rsid w:val="00E60109"/>
    <w:rsid w:val="00E60704"/>
    <w:rsid w:val="00E61F0A"/>
    <w:rsid w:val="00E62BF1"/>
    <w:rsid w:val="00E63C2C"/>
    <w:rsid w:val="00E64E18"/>
    <w:rsid w:val="00E65AA5"/>
    <w:rsid w:val="00E666D2"/>
    <w:rsid w:val="00E669C0"/>
    <w:rsid w:val="00E66BAE"/>
    <w:rsid w:val="00E67BB3"/>
    <w:rsid w:val="00E70633"/>
    <w:rsid w:val="00E70B5B"/>
    <w:rsid w:val="00E74421"/>
    <w:rsid w:val="00E74CBF"/>
    <w:rsid w:val="00E74CDC"/>
    <w:rsid w:val="00E752EE"/>
    <w:rsid w:val="00E75668"/>
    <w:rsid w:val="00E76E5F"/>
    <w:rsid w:val="00E7754E"/>
    <w:rsid w:val="00E77AFE"/>
    <w:rsid w:val="00E77B3A"/>
    <w:rsid w:val="00E803BD"/>
    <w:rsid w:val="00E80B4C"/>
    <w:rsid w:val="00E81251"/>
    <w:rsid w:val="00E81431"/>
    <w:rsid w:val="00E81465"/>
    <w:rsid w:val="00E82EC3"/>
    <w:rsid w:val="00E831C7"/>
    <w:rsid w:val="00E83ADB"/>
    <w:rsid w:val="00E83F3E"/>
    <w:rsid w:val="00E86DE4"/>
    <w:rsid w:val="00E87786"/>
    <w:rsid w:val="00E934CD"/>
    <w:rsid w:val="00E94EF1"/>
    <w:rsid w:val="00E95396"/>
    <w:rsid w:val="00E9634F"/>
    <w:rsid w:val="00E96BBF"/>
    <w:rsid w:val="00EA0CFE"/>
    <w:rsid w:val="00EA1882"/>
    <w:rsid w:val="00EA2428"/>
    <w:rsid w:val="00EA2A6C"/>
    <w:rsid w:val="00EA3AB7"/>
    <w:rsid w:val="00EA4DC5"/>
    <w:rsid w:val="00EA5181"/>
    <w:rsid w:val="00EA5BCE"/>
    <w:rsid w:val="00EA67DE"/>
    <w:rsid w:val="00EA73F4"/>
    <w:rsid w:val="00EA7833"/>
    <w:rsid w:val="00EA78C5"/>
    <w:rsid w:val="00EA7BD4"/>
    <w:rsid w:val="00EB03E8"/>
    <w:rsid w:val="00EB16DC"/>
    <w:rsid w:val="00EB18FC"/>
    <w:rsid w:val="00EB24BB"/>
    <w:rsid w:val="00EB2726"/>
    <w:rsid w:val="00EB2E3D"/>
    <w:rsid w:val="00EB3DAE"/>
    <w:rsid w:val="00EB46C0"/>
    <w:rsid w:val="00EB5864"/>
    <w:rsid w:val="00EB5CBC"/>
    <w:rsid w:val="00EB5E68"/>
    <w:rsid w:val="00EB63B9"/>
    <w:rsid w:val="00EB6637"/>
    <w:rsid w:val="00EB710C"/>
    <w:rsid w:val="00EB7207"/>
    <w:rsid w:val="00EB7516"/>
    <w:rsid w:val="00EB7671"/>
    <w:rsid w:val="00EB798E"/>
    <w:rsid w:val="00EB7D7A"/>
    <w:rsid w:val="00EC12BD"/>
    <w:rsid w:val="00EC13D5"/>
    <w:rsid w:val="00EC1D7F"/>
    <w:rsid w:val="00EC1F04"/>
    <w:rsid w:val="00EC264E"/>
    <w:rsid w:val="00EC2953"/>
    <w:rsid w:val="00EC29BE"/>
    <w:rsid w:val="00EC32F1"/>
    <w:rsid w:val="00EC3E0C"/>
    <w:rsid w:val="00EC5D8E"/>
    <w:rsid w:val="00EC6A43"/>
    <w:rsid w:val="00ED05AC"/>
    <w:rsid w:val="00ED22FB"/>
    <w:rsid w:val="00ED256C"/>
    <w:rsid w:val="00ED3568"/>
    <w:rsid w:val="00ED3716"/>
    <w:rsid w:val="00ED46C1"/>
    <w:rsid w:val="00ED55DB"/>
    <w:rsid w:val="00ED561E"/>
    <w:rsid w:val="00ED5CBC"/>
    <w:rsid w:val="00ED6933"/>
    <w:rsid w:val="00ED7379"/>
    <w:rsid w:val="00ED7C60"/>
    <w:rsid w:val="00EE1118"/>
    <w:rsid w:val="00EE224B"/>
    <w:rsid w:val="00EE3235"/>
    <w:rsid w:val="00EE32FA"/>
    <w:rsid w:val="00EE3A75"/>
    <w:rsid w:val="00EE558B"/>
    <w:rsid w:val="00EE5769"/>
    <w:rsid w:val="00EE5992"/>
    <w:rsid w:val="00EE6133"/>
    <w:rsid w:val="00EF2C18"/>
    <w:rsid w:val="00EF446C"/>
    <w:rsid w:val="00EF47B6"/>
    <w:rsid w:val="00EF4BEA"/>
    <w:rsid w:val="00EF5356"/>
    <w:rsid w:val="00EF5561"/>
    <w:rsid w:val="00EF6055"/>
    <w:rsid w:val="00EF62FB"/>
    <w:rsid w:val="00EF633E"/>
    <w:rsid w:val="00F001E2"/>
    <w:rsid w:val="00F00981"/>
    <w:rsid w:val="00F02EB9"/>
    <w:rsid w:val="00F0348E"/>
    <w:rsid w:val="00F03D4D"/>
    <w:rsid w:val="00F03F4B"/>
    <w:rsid w:val="00F041ED"/>
    <w:rsid w:val="00F0498A"/>
    <w:rsid w:val="00F0526A"/>
    <w:rsid w:val="00F055E6"/>
    <w:rsid w:val="00F060AA"/>
    <w:rsid w:val="00F06482"/>
    <w:rsid w:val="00F06AC5"/>
    <w:rsid w:val="00F06FFA"/>
    <w:rsid w:val="00F07020"/>
    <w:rsid w:val="00F071D3"/>
    <w:rsid w:val="00F07A59"/>
    <w:rsid w:val="00F1020A"/>
    <w:rsid w:val="00F10AD7"/>
    <w:rsid w:val="00F11E93"/>
    <w:rsid w:val="00F12517"/>
    <w:rsid w:val="00F12B0A"/>
    <w:rsid w:val="00F13980"/>
    <w:rsid w:val="00F13B2A"/>
    <w:rsid w:val="00F13D7C"/>
    <w:rsid w:val="00F15D39"/>
    <w:rsid w:val="00F17CB6"/>
    <w:rsid w:val="00F2020D"/>
    <w:rsid w:val="00F2055E"/>
    <w:rsid w:val="00F2070F"/>
    <w:rsid w:val="00F2146D"/>
    <w:rsid w:val="00F231FD"/>
    <w:rsid w:val="00F2349A"/>
    <w:rsid w:val="00F235CC"/>
    <w:rsid w:val="00F240E2"/>
    <w:rsid w:val="00F2544F"/>
    <w:rsid w:val="00F26415"/>
    <w:rsid w:val="00F2698C"/>
    <w:rsid w:val="00F2752C"/>
    <w:rsid w:val="00F30832"/>
    <w:rsid w:val="00F3160F"/>
    <w:rsid w:val="00F3208B"/>
    <w:rsid w:val="00F345B3"/>
    <w:rsid w:val="00F34F36"/>
    <w:rsid w:val="00F35698"/>
    <w:rsid w:val="00F36C71"/>
    <w:rsid w:val="00F371DF"/>
    <w:rsid w:val="00F374F7"/>
    <w:rsid w:val="00F37E20"/>
    <w:rsid w:val="00F40A85"/>
    <w:rsid w:val="00F41440"/>
    <w:rsid w:val="00F41C02"/>
    <w:rsid w:val="00F41D72"/>
    <w:rsid w:val="00F41EDC"/>
    <w:rsid w:val="00F422AF"/>
    <w:rsid w:val="00F43D29"/>
    <w:rsid w:val="00F44A6E"/>
    <w:rsid w:val="00F46C67"/>
    <w:rsid w:val="00F4738C"/>
    <w:rsid w:val="00F501E9"/>
    <w:rsid w:val="00F5063E"/>
    <w:rsid w:val="00F50D7C"/>
    <w:rsid w:val="00F512BB"/>
    <w:rsid w:val="00F51FBE"/>
    <w:rsid w:val="00F521F5"/>
    <w:rsid w:val="00F534E7"/>
    <w:rsid w:val="00F5380B"/>
    <w:rsid w:val="00F53CE0"/>
    <w:rsid w:val="00F543ED"/>
    <w:rsid w:val="00F54EBE"/>
    <w:rsid w:val="00F54F7E"/>
    <w:rsid w:val="00F621F3"/>
    <w:rsid w:val="00F6264C"/>
    <w:rsid w:val="00F6286D"/>
    <w:rsid w:val="00F62B3F"/>
    <w:rsid w:val="00F63706"/>
    <w:rsid w:val="00F644E8"/>
    <w:rsid w:val="00F6497D"/>
    <w:rsid w:val="00F65357"/>
    <w:rsid w:val="00F66EA2"/>
    <w:rsid w:val="00F706EA"/>
    <w:rsid w:val="00F72424"/>
    <w:rsid w:val="00F72667"/>
    <w:rsid w:val="00F733BA"/>
    <w:rsid w:val="00F7429A"/>
    <w:rsid w:val="00F74924"/>
    <w:rsid w:val="00F7516D"/>
    <w:rsid w:val="00F7526C"/>
    <w:rsid w:val="00F7528D"/>
    <w:rsid w:val="00F75520"/>
    <w:rsid w:val="00F75A24"/>
    <w:rsid w:val="00F76B14"/>
    <w:rsid w:val="00F77463"/>
    <w:rsid w:val="00F80900"/>
    <w:rsid w:val="00F80DD6"/>
    <w:rsid w:val="00F8190D"/>
    <w:rsid w:val="00F81BA4"/>
    <w:rsid w:val="00F828B6"/>
    <w:rsid w:val="00F8303E"/>
    <w:rsid w:val="00F835EA"/>
    <w:rsid w:val="00F8365C"/>
    <w:rsid w:val="00F83765"/>
    <w:rsid w:val="00F83ADF"/>
    <w:rsid w:val="00F8493C"/>
    <w:rsid w:val="00F85FB9"/>
    <w:rsid w:val="00F8636B"/>
    <w:rsid w:val="00F86E7C"/>
    <w:rsid w:val="00F87319"/>
    <w:rsid w:val="00F873ED"/>
    <w:rsid w:val="00F879C6"/>
    <w:rsid w:val="00F87D5C"/>
    <w:rsid w:val="00F903DE"/>
    <w:rsid w:val="00F90944"/>
    <w:rsid w:val="00F90A86"/>
    <w:rsid w:val="00F913D1"/>
    <w:rsid w:val="00F917B4"/>
    <w:rsid w:val="00F92858"/>
    <w:rsid w:val="00F92C9B"/>
    <w:rsid w:val="00F94295"/>
    <w:rsid w:val="00F94BAA"/>
    <w:rsid w:val="00F94C4F"/>
    <w:rsid w:val="00F9558E"/>
    <w:rsid w:val="00F9644F"/>
    <w:rsid w:val="00F973EE"/>
    <w:rsid w:val="00F978B5"/>
    <w:rsid w:val="00FA0E01"/>
    <w:rsid w:val="00FA1E76"/>
    <w:rsid w:val="00FA1EBB"/>
    <w:rsid w:val="00FA4163"/>
    <w:rsid w:val="00FA5C6D"/>
    <w:rsid w:val="00FA6358"/>
    <w:rsid w:val="00FA659C"/>
    <w:rsid w:val="00FA6624"/>
    <w:rsid w:val="00FA7D5B"/>
    <w:rsid w:val="00FB05B7"/>
    <w:rsid w:val="00FB10C1"/>
    <w:rsid w:val="00FB2200"/>
    <w:rsid w:val="00FB23BC"/>
    <w:rsid w:val="00FB320E"/>
    <w:rsid w:val="00FB49B9"/>
    <w:rsid w:val="00FB5392"/>
    <w:rsid w:val="00FB633F"/>
    <w:rsid w:val="00FB6385"/>
    <w:rsid w:val="00FB6CA0"/>
    <w:rsid w:val="00FB79A0"/>
    <w:rsid w:val="00FB79AF"/>
    <w:rsid w:val="00FB7D4D"/>
    <w:rsid w:val="00FC008B"/>
    <w:rsid w:val="00FC1372"/>
    <w:rsid w:val="00FC1C66"/>
    <w:rsid w:val="00FC1D10"/>
    <w:rsid w:val="00FC2F0F"/>
    <w:rsid w:val="00FC3190"/>
    <w:rsid w:val="00FC3408"/>
    <w:rsid w:val="00FC4404"/>
    <w:rsid w:val="00FC52FD"/>
    <w:rsid w:val="00FC74F2"/>
    <w:rsid w:val="00FC7C27"/>
    <w:rsid w:val="00FD0AE5"/>
    <w:rsid w:val="00FD0B6C"/>
    <w:rsid w:val="00FD1278"/>
    <w:rsid w:val="00FD1467"/>
    <w:rsid w:val="00FD1AF7"/>
    <w:rsid w:val="00FD22A6"/>
    <w:rsid w:val="00FD3825"/>
    <w:rsid w:val="00FD43E4"/>
    <w:rsid w:val="00FD43F7"/>
    <w:rsid w:val="00FD4B7F"/>
    <w:rsid w:val="00FD58AC"/>
    <w:rsid w:val="00FD6373"/>
    <w:rsid w:val="00FD6C08"/>
    <w:rsid w:val="00FD6DE2"/>
    <w:rsid w:val="00FD71FF"/>
    <w:rsid w:val="00FD7A5F"/>
    <w:rsid w:val="00FE04FB"/>
    <w:rsid w:val="00FE052F"/>
    <w:rsid w:val="00FE072F"/>
    <w:rsid w:val="00FE0B28"/>
    <w:rsid w:val="00FE1536"/>
    <w:rsid w:val="00FE189E"/>
    <w:rsid w:val="00FE1FA8"/>
    <w:rsid w:val="00FE20F5"/>
    <w:rsid w:val="00FE2A5C"/>
    <w:rsid w:val="00FE3574"/>
    <w:rsid w:val="00FE3A11"/>
    <w:rsid w:val="00FE4772"/>
    <w:rsid w:val="00FE5DA7"/>
    <w:rsid w:val="00FE7A20"/>
    <w:rsid w:val="00FE7DF9"/>
    <w:rsid w:val="00FE7FB8"/>
    <w:rsid w:val="00FF04B3"/>
    <w:rsid w:val="00FF0EA4"/>
    <w:rsid w:val="00FF0FF8"/>
    <w:rsid w:val="00FF149C"/>
    <w:rsid w:val="00FF1D35"/>
    <w:rsid w:val="00FF29F8"/>
    <w:rsid w:val="00FF36DF"/>
    <w:rsid w:val="00FF5502"/>
    <w:rsid w:val="00FF58B3"/>
    <w:rsid w:val="00FF5F4C"/>
    <w:rsid w:val="00FF6F92"/>
    <w:rsid w:val="00FF7139"/>
    <w:rsid w:val="00FF774D"/>
    <w:rsid w:val="00FF7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D9"/>
    <w:pPr>
      <w:spacing w:after="0" w:line="240" w:lineRule="auto"/>
    </w:pPr>
    <w:rPr>
      <w:rFonts w:ascii="Calibri" w:hAnsi="Calibri" w:cs="Calibri"/>
    </w:rPr>
  </w:style>
  <w:style w:type="paragraph" w:styleId="Titre1">
    <w:name w:val="heading 1"/>
    <w:basedOn w:val="Normal"/>
    <w:next w:val="Normal"/>
    <w:link w:val="Titre1Car"/>
    <w:uiPriority w:val="9"/>
    <w:qFormat/>
    <w:rsid w:val="00CB74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55F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D78C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41A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114D"/>
    <w:pPr>
      <w:spacing w:after="200" w:line="276" w:lineRule="auto"/>
      <w:ind w:left="720"/>
      <w:contextualSpacing/>
    </w:pPr>
  </w:style>
  <w:style w:type="table" w:styleId="Grilledutableau">
    <w:name w:val="Table Grid"/>
    <w:basedOn w:val="TableauNormal"/>
    <w:uiPriority w:val="59"/>
    <w:rsid w:val="00814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F04B3"/>
    <w:rPr>
      <w:rFonts w:ascii="Tahoma" w:hAnsi="Tahoma" w:cs="Tahoma"/>
      <w:sz w:val="16"/>
      <w:szCs w:val="16"/>
    </w:rPr>
  </w:style>
  <w:style w:type="character" w:customStyle="1" w:styleId="TextedebullesCar">
    <w:name w:val="Texte de bulles Car"/>
    <w:basedOn w:val="Policepardfaut"/>
    <w:link w:val="Textedebulles"/>
    <w:uiPriority w:val="99"/>
    <w:semiHidden/>
    <w:rsid w:val="00FF04B3"/>
    <w:rPr>
      <w:rFonts w:ascii="Tahoma" w:hAnsi="Tahoma" w:cs="Tahoma"/>
      <w:sz w:val="16"/>
      <w:szCs w:val="16"/>
    </w:rPr>
  </w:style>
  <w:style w:type="paragraph" w:styleId="NormalWeb">
    <w:name w:val="Normal (Web)"/>
    <w:basedOn w:val="Normal"/>
    <w:uiPriority w:val="99"/>
    <w:unhideWhenUsed/>
    <w:rsid w:val="00FE3A11"/>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E4255"/>
    <w:pPr>
      <w:tabs>
        <w:tab w:val="center" w:pos="4536"/>
        <w:tab w:val="right" w:pos="9072"/>
      </w:tabs>
    </w:pPr>
  </w:style>
  <w:style w:type="character" w:customStyle="1" w:styleId="En-tteCar">
    <w:name w:val="En-tête Car"/>
    <w:basedOn w:val="Policepardfaut"/>
    <w:link w:val="En-tte"/>
    <w:uiPriority w:val="99"/>
    <w:rsid w:val="003E4255"/>
    <w:rPr>
      <w:rFonts w:ascii="Calibri" w:hAnsi="Calibri" w:cs="Calibri"/>
    </w:rPr>
  </w:style>
  <w:style w:type="paragraph" w:styleId="Pieddepage">
    <w:name w:val="footer"/>
    <w:basedOn w:val="Normal"/>
    <w:link w:val="PieddepageCar"/>
    <w:uiPriority w:val="99"/>
    <w:unhideWhenUsed/>
    <w:rsid w:val="003E4255"/>
    <w:pPr>
      <w:tabs>
        <w:tab w:val="center" w:pos="4536"/>
        <w:tab w:val="right" w:pos="9072"/>
      </w:tabs>
    </w:pPr>
  </w:style>
  <w:style w:type="character" w:customStyle="1" w:styleId="PieddepageCar">
    <w:name w:val="Pied de page Car"/>
    <w:basedOn w:val="Policepardfaut"/>
    <w:link w:val="Pieddepage"/>
    <w:uiPriority w:val="99"/>
    <w:rsid w:val="003E4255"/>
    <w:rPr>
      <w:rFonts w:ascii="Calibri" w:hAnsi="Calibri" w:cs="Calibri"/>
    </w:rPr>
  </w:style>
  <w:style w:type="paragraph" w:styleId="Listepuces">
    <w:name w:val="List Bullet"/>
    <w:basedOn w:val="Normal"/>
    <w:uiPriority w:val="99"/>
    <w:unhideWhenUsed/>
    <w:rsid w:val="0041327F"/>
    <w:pPr>
      <w:numPr>
        <w:numId w:val="1"/>
      </w:numPr>
      <w:contextualSpacing/>
    </w:pPr>
  </w:style>
  <w:style w:type="paragraph" w:styleId="Notedebasdepage">
    <w:name w:val="footnote text"/>
    <w:basedOn w:val="Normal"/>
    <w:link w:val="NotedebasdepageCar"/>
    <w:uiPriority w:val="99"/>
    <w:semiHidden/>
    <w:unhideWhenUsed/>
    <w:rsid w:val="00455660"/>
    <w:rPr>
      <w:sz w:val="20"/>
      <w:szCs w:val="20"/>
    </w:rPr>
  </w:style>
  <w:style w:type="character" w:customStyle="1" w:styleId="NotedebasdepageCar">
    <w:name w:val="Note de bas de page Car"/>
    <w:basedOn w:val="Policepardfaut"/>
    <w:link w:val="Notedebasdepage"/>
    <w:uiPriority w:val="99"/>
    <w:semiHidden/>
    <w:rsid w:val="00455660"/>
    <w:rPr>
      <w:rFonts w:ascii="Calibri" w:hAnsi="Calibri" w:cs="Calibri"/>
      <w:sz w:val="20"/>
      <w:szCs w:val="20"/>
    </w:rPr>
  </w:style>
  <w:style w:type="character" w:styleId="Appelnotedebasdep">
    <w:name w:val="footnote reference"/>
    <w:basedOn w:val="Policepardfaut"/>
    <w:semiHidden/>
    <w:unhideWhenUsed/>
    <w:rsid w:val="00455660"/>
    <w:rPr>
      <w:vertAlign w:val="superscript"/>
    </w:rPr>
  </w:style>
  <w:style w:type="table" w:customStyle="1" w:styleId="Grilledutableau1">
    <w:name w:val="Grille du tableau1"/>
    <w:basedOn w:val="TableauNormal"/>
    <w:next w:val="Grilledutableau"/>
    <w:uiPriority w:val="59"/>
    <w:rsid w:val="00E56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B749E"/>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CB74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B749E"/>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Policepardfaut"/>
    <w:rsid w:val="00714356"/>
  </w:style>
  <w:style w:type="character" w:styleId="Lienhypertexte">
    <w:name w:val="Hyperlink"/>
    <w:basedOn w:val="Policepardfaut"/>
    <w:uiPriority w:val="99"/>
    <w:unhideWhenUsed/>
    <w:rsid w:val="00714356"/>
    <w:rPr>
      <w:color w:val="0000FF"/>
      <w:u w:val="single"/>
    </w:rPr>
  </w:style>
  <w:style w:type="character" w:customStyle="1" w:styleId="Titre2Car">
    <w:name w:val="Titre 2 Car"/>
    <w:basedOn w:val="Policepardfaut"/>
    <w:link w:val="Titre2"/>
    <w:uiPriority w:val="9"/>
    <w:rsid w:val="00B55FFF"/>
    <w:rPr>
      <w:rFonts w:asciiTheme="majorHAnsi" w:eastAsiaTheme="majorEastAsia" w:hAnsiTheme="majorHAnsi" w:cstheme="majorBidi"/>
      <w:b/>
      <w:bCs/>
      <w:color w:val="4F81BD" w:themeColor="accent1"/>
      <w:sz w:val="26"/>
      <w:szCs w:val="26"/>
    </w:rPr>
  </w:style>
  <w:style w:type="table" w:customStyle="1" w:styleId="Grilledutableau11">
    <w:name w:val="Grille du tableau11"/>
    <w:basedOn w:val="TableauNormal"/>
    <w:next w:val="Grilledutableau"/>
    <w:rsid w:val="006829A6"/>
    <w:pPr>
      <w:spacing w:after="0" w:line="240" w:lineRule="auto"/>
      <w:jc w:val="both"/>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intense">
    <w:name w:val="Intense Quote"/>
    <w:basedOn w:val="Normal"/>
    <w:next w:val="Normal"/>
    <w:link w:val="CitationintenseCar"/>
    <w:uiPriority w:val="30"/>
    <w:qFormat/>
    <w:rsid w:val="009830E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830E6"/>
    <w:rPr>
      <w:rFonts w:ascii="Calibri" w:hAnsi="Calibri" w:cs="Calibri"/>
      <w:b/>
      <w:bCs/>
      <w:i/>
      <w:iCs/>
      <w:color w:val="4F81BD" w:themeColor="accent1"/>
    </w:rPr>
  </w:style>
  <w:style w:type="character" w:customStyle="1" w:styleId="Titre3Car">
    <w:name w:val="Titre 3 Car"/>
    <w:basedOn w:val="Policepardfaut"/>
    <w:link w:val="Titre3"/>
    <w:uiPriority w:val="9"/>
    <w:rsid w:val="005D78C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41AC4"/>
    <w:rPr>
      <w:rFonts w:asciiTheme="majorHAnsi" w:eastAsiaTheme="majorEastAsia" w:hAnsiTheme="majorHAnsi" w:cstheme="majorBidi"/>
      <w:b/>
      <w:bCs/>
      <w:i/>
      <w:iCs/>
      <w:color w:val="4F81BD" w:themeColor="accent1"/>
    </w:rPr>
  </w:style>
  <w:style w:type="paragraph" w:styleId="Sous-titre">
    <w:name w:val="Subtitle"/>
    <w:basedOn w:val="Normal"/>
    <w:next w:val="Normal"/>
    <w:link w:val="Sous-titreCar"/>
    <w:uiPriority w:val="11"/>
    <w:qFormat/>
    <w:rsid w:val="00741A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41AC4"/>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347C7B"/>
    <w:rPr>
      <w:sz w:val="16"/>
      <w:szCs w:val="16"/>
    </w:rPr>
  </w:style>
  <w:style w:type="paragraph" w:styleId="Commentaire">
    <w:name w:val="annotation text"/>
    <w:basedOn w:val="Normal"/>
    <w:link w:val="CommentaireCar"/>
    <w:uiPriority w:val="99"/>
    <w:semiHidden/>
    <w:unhideWhenUsed/>
    <w:rsid w:val="00347C7B"/>
    <w:rPr>
      <w:sz w:val="20"/>
      <w:szCs w:val="20"/>
    </w:rPr>
  </w:style>
  <w:style w:type="character" w:customStyle="1" w:styleId="CommentaireCar">
    <w:name w:val="Commentaire Car"/>
    <w:basedOn w:val="Policepardfaut"/>
    <w:link w:val="Commentaire"/>
    <w:uiPriority w:val="99"/>
    <w:semiHidden/>
    <w:rsid w:val="00347C7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347C7B"/>
    <w:rPr>
      <w:b/>
      <w:bCs/>
    </w:rPr>
  </w:style>
  <w:style w:type="character" w:customStyle="1" w:styleId="ObjetducommentaireCar">
    <w:name w:val="Objet du commentaire Car"/>
    <w:basedOn w:val="CommentaireCar"/>
    <w:link w:val="Objetducommentaire"/>
    <w:uiPriority w:val="99"/>
    <w:semiHidden/>
    <w:rsid w:val="00347C7B"/>
    <w:rPr>
      <w:rFonts w:ascii="Calibri" w:hAnsi="Calibri" w:cs="Calibri"/>
      <w:b/>
      <w:bCs/>
      <w:sz w:val="20"/>
      <w:szCs w:val="20"/>
    </w:rPr>
  </w:style>
  <w:style w:type="character" w:styleId="Emphaseintense">
    <w:name w:val="Intense Emphasis"/>
    <w:basedOn w:val="Policepardfaut"/>
    <w:uiPriority w:val="21"/>
    <w:qFormat/>
    <w:rsid w:val="00E74CDC"/>
    <w:rPr>
      <w:b/>
      <w:bCs/>
      <w:i/>
      <w:iCs/>
      <w:color w:val="4F81BD" w:themeColor="accent1"/>
    </w:rPr>
  </w:style>
  <w:style w:type="character" w:styleId="Accentuation">
    <w:name w:val="Emphasis"/>
    <w:basedOn w:val="Policepardfaut"/>
    <w:uiPriority w:val="20"/>
    <w:qFormat/>
    <w:rsid w:val="00E74CDC"/>
    <w:rPr>
      <w:i/>
      <w:iCs/>
    </w:rPr>
  </w:style>
  <w:style w:type="character" w:styleId="Rfrenceple">
    <w:name w:val="Subtle Reference"/>
    <w:basedOn w:val="Policepardfaut"/>
    <w:uiPriority w:val="31"/>
    <w:qFormat/>
    <w:rsid w:val="005839C1"/>
    <w:rPr>
      <w:smallCaps/>
      <w:color w:val="C0504D" w:themeColor="accent2"/>
      <w:u w:val="single"/>
    </w:rPr>
  </w:style>
  <w:style w:type="character" w:styleId="Rfrenceintense">
    <w:name w:val="Intense Reference"/>
    <w:basedOn w:val="Policepardfaut"/>
    <w:uiPriority w:val="32"/>
    <w:qFormat/>
    <w:rsid w:val="005839C1"/>
    <w:rPr>
      <w:b/>
      <w:bCs/>
      <w:smallCaps/>
      <w:color w:val="C0504D" w:themeColor="accent2"/>
      <w:spacing w:val="5"/>
      <w:u w:val="single"/>
    </w:rPr>
  </w:style>
  <w:style w:type="character" w:styleId="Titredulivre">
    <w:name w:val="Book Title"/>
    <w:basedOn w:val="Policepardfaut"/>
    <w:uiPriority w:val="33"/>
    <w:qFormat/>
    <w:rsid w:val="005839C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D9"/>
    <w:pPr>
      <w:spacing w:after="0" w:line="240" w:lineRule="auto"/>
    </w:pPr>
    <w:rPr>
      <w:rFonts w:ascii="Calibri" w:hAnsi="Calibri" w:cs="Calibri"/>
    </w:rPr>
  </w:style>
  <w:style w:type="paragraph" w:styleId="Titre1">
    <w:name w:val="heading 1"/>
    <w:basedOn w:val="Normal"/>
    <w:next w:val="Normal"/>
    <w:link w:val="Titre1Car"/>
    <w:uiPriority w:val="9"/>
    <w:qFormat/>
    <w:rsid w:val="00CB74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55F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D78C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41A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114D"/>
    <w:pPr>
      <w:spacing w:after="200" w:line="276" w:lineRule="auto"/>
      <w:ind w:left="720"/>
      <w:contextualSpacing/>
    </w:pPr>
  </w:style>
  <w:style w:type="table" w:styleId="Grilledutableau">
    <w:name w:val="Table Grid"/>
    <w:basedOn w:val="TableauNormal"/>
    <w:uiPriority w:val="59"/>
    <w:rsid w:val="00814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F04B3"/>
    <w:rPr>
      <w:rFonts w:ascii="Tahoma" w:hAnsi="Tahoma" w:cs="Tahoma"/>
      <w:sz w:val="16"/>
      <w:szCs w:val="16"/>
    </w:rPr>
  </w:style>
  <w:style w:type="character" w:customStyle="1" w:styleId="TextedebullesCar">
    <w:name w:val="Texte de bulles Car"/>
    <w:basedOn w:val="Policepardfaut"/>
    <w:link w:val="Textedebulles"/>
    <w:uiPriority w:val="99"/>
    <w:semiHidden/>
    <w:rsid w:val="00FF04B3"/>
    <w:rPr>
      <w:rFonts w:ascii="Tahoma" w:hAnsi="Tahoma" w:cs="Tahoma"/>
      <w:sz w:val="16"/>
      <w:szCs w:val="16"/>
    </w:rPr>
  </w:style>
  <w:style w:type="paragraph" w:styleId="NormalWeb">
    <w:name w:val="Normal (Web)"/>
    <w:basedOn w:val="Normal"/>
    <w:uiPriority w:val="99"/>
    <w:unhideWhenUsed/>
    <w:rsid w:val="00FE3A11"/>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E4255"/>
    <w:pPr>
      <w:tabs>
        <w:tab w:val="center" w:pos="4536"/>
        <w:tab w:val="right" w:pos="9072"/>
      </w:tabs>
    </w:pPr>
  </w:style>
  <w:style w:type="character" w:customStyle="1" w:styleId="En-tteCar">
    <w:name w:val="En-tête Car"/>
    <w:basedOn w:val="Policepardfaut"/>
    <w:link w:val="En-tte"/>
    <w:uiPriority w:val="99"/>
    <w:rsid w:val="003E4255"/>
    <w:rPr>
      <w:rFonts w:ascii="Calibri" w:hAnsi="Calibri" w:cs="Calibri"/>
    </w:rPr>
  </w:style>
  <w:style w:type="paragraph" w:styleId="Pieddepage">
    <w:name w:val="footer"/>
    <w:basedOn w:val="Normal"/>
    <w:link w:val="PieddepageCar"/>
    <w:uiPriority w:val="99"/>
    <w:unhideWhenUsed/>
    <w:rsid w:val="003E4255"/>
    <w:pPr>
      <w:tabs>
        <w:tab w:val="center" w:pos="4536"/>
        <w:tab w:val="right" w:pos="9072"/>
      </w:tabs>
    </w:pPr>
  </w:style>
  <w:style w:type="character" w:customStyle="1" w:styleId="PieddepageCar">
    <w:name w:val="Pied de page Car"/>
    <w:basedOn w:val="Policepardfaut"/>
    <w:link w:val="Pieddepage"/>
    <w:uiPriority w:val="99"/>
    <w:rsid w:val="003E4255"/>
    <w:rPr>
      <w:rFonts w:ascii="Calibri" w:hAnsi="Calibri" w:cs="Calibri"/>
    </w:rPr>
  </w:style>
  <w:style w:type="paragraph" w:styleId="Listepuces">
    <w:name w:val="List Bullet"/>
    <w:basedOn w:val="Normal"/>
    <w:uiPriority w:val="99"/>
    <w:unhideWhenUsed/>
    <w:rsid w:val="0041327F"/>
    <w:pPr>
      <w:numPr>
        <w:numId w:val="1"/>
      </w:numPr>
      <w:contextualSpacing/>
    </w:pPr>
  </w:style>
  <w:style w:type="paragraph" w:styleId="Notedebasdepage">
    <w:name w:val="footnote text"/>
    <w:basedOn w:val="Normal"/>
    <w:link w:val="NotedebasdepageCar"/>
    <w:uiPriority w:val="99"/>
    <w:semiHidden/>
    <w:unhideWhenUsed/>
    <w:rsid w:val="00455660"/>
    <w:rPr>
      <w:sz w:val="20"/>
      <w:szCs w:val="20"/>
    </w:rPr>
  </w:style>
  <w:style w:type="character" w:customStyle="1" w:styleId="NotedebasdepageCar">
    <w:name w:val="Note de bas de page Car"/>
    <w:basedOn w:val="Policepardfaut"/>
    <w:link w:val="Notedebasdepage"/>
    <w:uiPriority w:val="99"/>
    <w:semiHidden/>
    <w:rsid w:val="00455660"/>
    <w:rPr>
      <w:rFonts w:ascii="Calibri" w:hAnsi="Calibri" w:cs="Calibri"/>
      <w:sz w:val="20"/>
      <w:szCs w:val="20"/>
    </w:rPr>
  </w:style>
  <w:style w:type="character" w:styleId="Appelnotedebasdep">
    <w:name w:val="footnote reference"/>
    <w:basedOn w:val="Policepardfaut"/>
    <w:semiHidden/>
    <w:unhideWhenUsed/>
    <w:rsid w:val="00455660"/>
    <w:rPr>
      <w:vertAlign w:val="superscript"/>
    </w:rPr>
  </w:style>
  <w:style w:type="table" w:customStyle="1" w:styleId="Grilledutableau1">
    <w:name w:val="Grille du tableau1"/>
    <w:basedOn w:val="TableauNormal"/>
    <w:next w:val="Grilledutableau"/>
    <w:uiPriority w:val="59"/>
    <w:rsid w:val="00E56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B749E"/>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CB74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B749E"/>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Policepardfaut"/>
    <w:rsid w:val="00714356"/>
  </w:style>
  <w:style w:type="character" w:styleId="Lienhypertexte">
    <w:name w:val="Hyperlink"/>
    <w:basedOn w:val="Policepardfaut"/>
    <w:uiPriority w:val="99"/>
    <w:unhideWhenUsed/>
    <w:rsid w:val="00714356"/>
    <w:rPr>
      <w:color w:val="0000FF"/>
      <w:u w:val="single"/>
    </w:rPr>
  </w:style>
  <w:style w:type="character" w:customStyle="1" w:styleId="Titre2Car">
    <w:name w:val="Titre 2 Car"/>
    <w:basedOn w:val="Policepardfaut"/>
    <w:link w:val="Titre2"/>
    <w:uiPriority w:val="9"/>
    <w:rsid w:val="00B55FFF"/>
    <w:rPr>
      <w:rFonts w:asciiTheme="majorHAnsi" w:eastAsiaTheme="majorEastAsia" w:hAnsiTheme="majorHAnsi" w:cstheme="majorBidi"/>
      <w:b/>
      <w:bCs/>
      <w:color w:val="4F81BD" w:themeColor="accent1"/>
      <w:sz w:val="26"/>
      <w:szCs w:val="26"/>
    </w:rPr>
  </w:style>
  <w:style w:type="table" w:customStyle="1" w:styleId="Grilledutableau11">
    <w:name w:val="Grille du tableau11"/>
    <w:basedOn w:val="TableauNormal"/>
    <w:next w:val="Grilledutableau"/>
    <w:rsid w:val="006829A6"/>
    <w:pPr>
      <w:spacing w:after="0" w:line="240" w:lineRule="auto"/>
      <w:jc w:val="both"/>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intense">
    <w:name w:val="Intense Quote"/>
    <w:basedOn w:val="Normal"/>
    <w:next w:val="Normal"/>
    <w:link w:val="CitationintenseCar"/>
    <w:uiPriority w:val="30"/>
    <w:qFormat/>
    <w:rsid w:val="009830E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9830E6"/>
    <w:rPr>
      <w:rFonts w:ascii="Calibri" w:hAnsi="Calibri" w:cs="Calibri"/>
      <w:b/>
      <w:bCs/>
      <w:i/>
      <w:iCs/>
      <w:color w:val="4F81BD" w:themeColor="accent1"/>
    </w:rPr>
  </w:style>
  <w:style w:type="character" w:customStyle="1" w:styleId="Titre3Car">
    <w:name w:val="Titre 3 Car"/>
    <w:basedOn w:val="Policepardfaut"/>
    <w:link w:val="Titre3"/>
    <w:uiPriority w:val="9"/>
    <w:rsid w:val="005D78C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41AC4"/>
    <w:rPr>
      <w:rFonts w:asciiTheme="majorHAnsi" w:eastAsiaTheme="majorEastAsia" w:hAnsiTheme="majorHAnsi" w:cstheme="majorBidi"/>
      <w:b/>
      <w:bCs/>
      <w:i/>
      <w:iCs/>
      <w:color w:val="4F81BD" w:themeColor="accent1"/>
    </w:rPr>
  </w:style>
  <w:style w:type="paragraph" w:styleId="Sous-titre">
    <w:name w:val="Subtitle"/>
    <w:basedOn w:val="Normal"/>
    <w:next w:val="Normal"/>
    <w:link w:val="Sous-titreCar"/>
    <w:uiPriority w:val="11"/>
    <w:qFormat/>
    <w:rsid w:val="00741A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41AC4"/>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semiHidden/>
    <w:unhideWhenUsed/>
    <w:rsid w:val="00347C7B"/>
    <w:rPr>
      <w:sz w:val="16"/>
      <w:szCs w:val="16"/>
    </w:rPr>
  </w:style>
  <w:style w:type="paragraph" w:styleId="Commentaire">
    <w:name w:val="annotation text"/>
    <w:basedOn w:val="Normal"/>
    <w:link w:val="CommentaireCar"/>
    <w:uiPriority w:val="99"/>
    <w:semiHidden/>
    <w:unhideWhenUsed/>
    <w:rsid w:val="00347C7B"/>
    <w:rPr>
      <w:sz w:val="20"/>
      <w:szCs w:val="20"/>
    </w:rPr>
  </w:style>
  <w:style w:type="character" w:customStyle="1" w:styleId="CommentaireCar">
    <w:name w:val="Commentaire Car"/>
    <w:basedOn w:val="Policepardfaut"/>
    <w:link w:val="Commentaire"/>
    <w:uiPriority w:val="99"/>
    <w:semiHidden/>
    <w:rsid w:val="00347C7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347C7B"/>
    <w:rPr>
      <w:b/>
      <w:bCs/>
    </w:rPr>
  </w:style>
  <w:style w:type="character" w:customStyle="1" w:styleId="ObjetducommentaireCar">
    <w:name w:val="Objet du commentaire Car"/>
    <w:basedOn w:val="CommentaireCar"/>
    <w:link w:val="Objetducommentaire"/>
    <w:uiPriority w:val="99"/>
    <w:semiHidden/>
    <w:rsid w:val="00347C7B"/>
    <w:rPr>
      <w:rFonts w:ascii="Calibri" w:hAnsi="Calibri" w:cs="Calibri"/>
      <w:b/>
      <w:bCs/>
      <w:sz w:val="20"/>
      <w:szCs w:val="20"/>
    </w:rPr>
  </w:style>
  <w:style w:type="character" w:styleId="Emphaseintense">
    <w:name w:val="Intense Emphasis"/>
    <w:basedOn w:val="Policepardfaut"/>
    <w:uiPriority w:val="21"/>
    <w:qFormat/>
    <w:rsid w:val="00E74CDC"/>
    <w:rPr>
      <w:b/>
      <w:bCs/>
      <w:i/>
      <w:iCs/>
      <w:color w:val="4F81BD" w:themeColor="accent1"/>
    </w:rPr>
  </w:style>
  <w:style w:type="character" w:styleId="Accentuation">
    <w:name w:val="Emphasis"/>
    <w:basedOn w:val="Policepardfaut"/>
    <w:uiPriority w:val="20"/>
    <w:qFormat/>
    <w:rsid w:val="00E74CDC"/>
    <w:rPr>
      <w:i/>
      <w:iCs/>
    </w:rPr>
  </w:style>
  <w:style w:type="character" w:styleId="Rfrenceple">
    <w:name w:val="Subtle Reference"/>
    <w:basedOn w:val="Policepardfaut"/>
    <w:uiPriority w:val="31"/>
    <w:qFormat/>
    <w:rsid w:val="005839C1"/>
    <w:rPr>
      <w:smallCaps/>
      <w:color w:val="C0504D" w:themeColor="accent2"/>
      <w:u w:val="single"/>
    </w:rPr>
  </w:style>
  <w:style w:type="character" w:styleId="Rfrenceintense">
    <w:name w:val="Intense Reference"/>
    <w:basedOn w:val="Policepardfaut"/>
    <w:uiPriority w:val="32"/>
    <w:qFormat/>
    <w:rsid w:val="005839C1"/>
    <w:rPr>
      <w:b/>
      <w:bCs/>
      <w:smallCaps/>
      <w:color w:val="C0504D" w:themeColor="accent2"/>
      <w:spacing w:val="5"/>
      <w:u w:val="single"/>
    </w:rPr>
  </w:style>
  <w:style w:type="character" w:styleId="Titredulivre">
    <w:name w:val="Book Title"/>
    <w:basedOn w:val="Policepardfaut"/>
    <w:uiPriority w:val="33"/>
    <w:qFormat/>
    <w:rsid w:val="005839C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9645">
      <w:bodyDiv w:val="1"/>
      <w:marLeft w:val="0"/>
      <w:marRight w:val="0"/>
      <w:marTop w:val="0"/>
      <w:marBottom w:val="0"/>
      <w:divBdr>
        <w:top w:val="none" w:sz="0" w:space="0" w:color="auto"/>
        <w:left w:val="none" w:sz="0" w:space="0" w:color="auto"/>
        <w:bottom w:val="none" w:sz="0" w:space="0" w:color="auto"/>
        <w:right w:val="none" w:sz="0" w:space="0" w:color="auto"/>
      </w:divBdr>
      <w:divsChild>
        <w:div w:id="426578672">
          <w:marLeft w:val="0"/>
          <w:marRight w:val="0"/>
          <w:marTop w:val="0"/>
          <w:marBottom w:val="0"/>
          <w:divBdr>
            <w:top w:val="none" w:sz="0" w:space="0" w:color="auto"/>
            <w:left w:val="none" w:sz="0" w:space="0" w:color="auto"/>
            <w:bottom w:val="none" w:sz="0" w:space="0" w:color="auto"/>
            <w:right w:val="none" w:sz="0" w:space="0" w:color="auto"/>
          </w:divBdr>
          <w:divsChild>
            <w:div w:id="1664316758">
              <w:marLeft w:val="0"/>
              <w:marRight w:val="0"/>
              <w:marTop w:val="0"/>
              <w:marBottom w:val="0"/>
              <w:divBdr>
                <w:top w:val="none" w:sz="0" w:space="0" w:color="auto"/>
                <w:left w:val="none" w:sz="0" w:space="0" w:color="auto"/>
                <w:bottom w:val="none" w:sz="0" w:space="0" w:color="auto"/>
                <w:right w:val="none" w:sz="0" w:space="0" w:color="auto"/>
              </w:divBdr>
              <w:divsChild>
                <w:div w:id="653682721">
                  <w:marLeft w:val="0"/>
                  <w:marRight w:val="0"/>
                  <w:marTop w:val="0"/>
                  <w:marBottom w:val="0"/>
                  <w:divBdr>
                    <w:top w:val="none" w:sz="0" w:space="0" w:color="auto"/>
                    <w:left w:val="none" w:sz="0" w:space="0" w:color="auto"/>
                    <w:bottom w:val="none" w:sz="0" w:space="0" w:color="auto"/>
                    <w:right w:val="none" w:sz="0" w:space="0" w:color="auto"/>
                  </w:divBdr>
                  <w:divsChild>
                    <w:div w:id="427195185">
                      <w:marLeft w:val="0"/>
                      <w:marRight w:val="0"/>
                      <w:marTop w:val="0"/>
                      <w:marBottom w:val="0"/>
                      <w:divBdr>
                        <w:top w:val="none" w:sz="0" w:space="0" w:color="auto"/>
                        <w:left w:val="none" w:sz="0" w:space="0" w:color="auto"/>
                        <w:bottom w:val="none" w:sz="0" w:space="0" w:color="auto"/>
                        <w:right w:val="none" w:sz="0" w:space="0" w:color="auto"/>
                      </w:divBdr>
                      <w:divsChild>
                        <w:div w:id="367880410">
                          <w:marLeft w:val="0"/>
                          <w:marRight w:val="0"/>
                          <w:marTop w:val="0"/>
                          <w:marBottom w:val="0"/>
                          <w:divBdr>
                            <w:top w:val="none" w:sz="0" w:space="0" w:color="auto"/>
                            <w:left w:val="none" w:sz="0" w:space="0" w:color="auto"/>
                            <w:bottom w:val="none" w:sz="0" w:space="0" w:color="auto"/>
                            <w:right w:val="none" w:sz="0" w:space="0" w:color="auto"/>
                          </w:divBdr>
                          <w:divsChild>
                            <w:div w:id="278336257">
                              <w:marLeft w:val="0"/>
                              <w:marRight w:val="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30487">
      <w:marLeft w:val="0"/>
      <w:marRight w:val="0"/>
      <w:marTop w:val="0"/>
      <w:marBottom w:val="0"/>
      <w:divBdr>
        <w:top w:val="none" w:sz="0" w:space="0" w:color="auto"/>
        <w:left w:val="none" w:sz="0" w:space="0" w:color="auto"/>
        <w:bottom w:val="none" w:sz="0" w:space="0" w:color="auto"/>
        <w:right w:val="none" w:sz="0" w:space="0" w:color="auto"/>
      </w:divBdr>
      <w:divsChild>
        <w:div w:id="1369525121">
          <w:marLeft w:val="0"/>
          <w:marRight w:val="0"/>
          <w:marTop w:val="0"/>
          <w:marBottom w:val="0"/>
          <w:divBdr>
            <w:top w:val="none" w:sz="0" w:space="0" w:color="auto"/>
            <w:left w:val="none" w:sz="0" w:space="0" w:color="auto"/>
            <w:bottom w:val="none" w:sz="0" w:space="0" w:color="auto"/>
            <w:right w:val="none" w:sz="0" w:space="0" w:color="auto"/>
          </w:divBdr>
          <w:divsChild>
            <w:div w:id="1855412196">
              <w:marLeft w:val="0"/>
              <w:marRight w:val="0"/>
              <w:marTop w:val="0"/>
              <w:marBottom w:val="0"/>
              <w:divBdr>
                <w:top w:val="none" w:sz="0" w:space="0" w:color="auto"/>
                <w:left w:val="none" w:sz="0" w:space="0" w:color="auto"/>
                <w:bottom w:val="none" w:sz="0" w:space="0" w:color="auto"/>
                <w:right w:val="none" w:sz="0" w:space="0" w:color="auto"/>
              </w:divBdr>
            </w:div>
            <w:div w:id="2020308102">
              <w:marLeft w:val="750"/>
              <w:marRight w:val="0"/>
              <w:marTop w:val="0"/>
              <w:marBottom w:val="0"/>
              <w:divBdr>
                <w:top w:val="none" w:sz="0" w:space="0" w:color="auto"/>
                <w:left w:val="none" w:sz="0" w:space="0" w:color="auto"/>
                <w:bottom w:val="none" w:sz="0" w:space="0" w:color="auto"/>
                <w:right w:val="none" w:sz="0" w:space="0" w:color="auto"/>
              </w:divBdr>
            </w:div>
          </w:divsChild>
        </w:div>
        <w:div w:id="1536625613">
          <w:marLeft w:val="0"/>
          <w:marRight w:val="0"/>
          <w:marTop w:val="150"/>
          <w:marBottom w:val="0"/>
          <w:divBdr>
            <w:top w:val="none" w:sz="0" w:space="0" w:color="auto"/>
            <w:left w:val="none" w:sz="0" w:space="0" w:color="auto"/>
            <w:bottom w:val="none" w:sz="0" w:space="0" w:color="auto"/>
            <w:right w:val="none" w:sz="0" w:space="0" w:color="auto"/>
          </w:divBdr>
          <w:divsChild>
            <w:div w:id="532812287">
              <w:marLeft w:val="0"/>
              <w:marRight w:val="0"/>
              <w:marTop w:val="0"/>
              <w:marBottom w:val="0"/>
              <w:divBdr>
                <w:top w:val="none" w:sz="0" w:space="0" w:color="auto"/>
                <w:left w:val="none" w:sz="0" w:space="0" w:color="auto"/>
                <w:bottom w:val="none" w:sz="0" w:space="0" w:color="auto"/>
                <w:right w:val="none" w:sz="0" w:space="0" w:color="auto"/>
              </w:divBdr>
              <w:divsChild>
                <w:div w:id="757362428">
                  <w:marLeft w:val="0"/>
                  <w:marRight w:val="0"/>
                  <w:marTop w:val="0"/>
                  <w:marBottom w:val="0"/>
                  <w:divBdr>
                    <w:top w:val="none" w:sz="0" w:space="0" w:color="auto"/>
                    <w:left w:val="none" w:sz="0" w:space="0" w:color="auto"/>
                    <w:bottom w:val="none" w:sz="0" w:space="0" w:color="auto"/>
                    <w:right w:val="none" w:sz="0" w:space="0" w:color="auto"/>
                  </w:divBdr>
                  <w:divsChild>
                    <w:div w:id="998579030">
                      <w:marLeft w:val="0"/>
                      <w:marRight w:val="0"/>
                      <w:marTop w:val="0"/>
                      <w:marBottom w:val="150"/>
                      <w:divBdr>
                        <w:top w:val="none" w:sz="0" w:space="0" w:color="auto"/>
                        <w:left w:val="none" w:sz="0" w:space="0" w:color="auto"/>
                        <w:bottom w:val="none" w:sz="0" w:space="0" w:color="auto"/>
                        <w:right w:val="none" w:sz="0" w:space="0" w:color="auto"/>
                      </w:divBdr>
                    </w:div>
                    <w:div w:id="1378895791">
                      <w:marLeft w:val="0"/>
                      <w:marRight w:val="75"/>
                      <w:marTop w:val="75"/>
                      <w:marBottom w:val="75"/>
                      <w:divBdr>
                        <w:top w:val="none" w:sz="0" w:space="0" w:color="auto"/>
                        <w:left w:val="none" w:sz="0" w:space="0" w:color="auto"/>
                        <w:bottom w:val="none" w:sz="0" w:space="0" w:color="auto"/>
                        <w:right w:val="none" w:sz="0" w:space="0" w:color="auto"/>
                      </w:divBdr>
                    </w:div>
                  </w:divsChild>
                </w:div>
                <w:div w:id="1149322629">
                  <w:marLeft w:val="0"/>
                  <w:marRight w:val="0"/>
                  <w:marTop w:val="450"/>
                  <w:marBottom w:val="0"/>
                  <w:divBdr>
                    <w:top w:val="none" w:sz="0" w:space="0" w:color="auto"/>
                    <w:left w:val="none" w:sz="0" w:space="0" w:color="auto"/>
                    <w:bottom w:val="none" w:sz="0" w:space="0" w:color="auto"/>
                    <w:right w:val="none" w:sz="0" w:space="0" w:color="auto"/>
                  </w:divBdr>
                  <w:divsChild>
                    <w:div w:id="1458374138">
                      <w:marLeft w:val="0"/>
                      <w:marRight w:val="0"/>
                      <w:marTop w:val="0"/>
                      <w:marBottom w:val="0"/>
                      <w:divBdr>
                        <w:top w:val="none" w:sz="0" w:space="0" w:color="auto"/>
                        <w:left w:val="none" w:sz="0" w:space="0" w:color="auto"/>
                        <w:bottom w:val="none" w:sz="0" w:space="0" w:color="auto"/>
                        <w:right w:val="none" w:sz="0" w:space="0" w:color="auto"/>
                      </w:divBdr>
                    </w:div>
                  </w:divsChild>
                </w:div>
                <w:div w:id="193690048">
                  <w:marLeft w:val="0"/>
                  <w:marRight w:val="0"/>
                  <w:marTop w:val="0"/>
                  <w:marBottom w:val="0"/>
                  <w:divBdr>
                    <w:top w:val="none" w:sz="0" w:space="0" w:color="auto"/>
                    <w:left w:val="none" w:sz="0" w:space="0" w:color="auto"/>
                    <w:bottom w:val="none" w:sz="0" w:space="0" w:color="auto"/>
                    <w:right w:val="none" w:sz="0" w:space="0" w:color="auto"/>
                  </w:divBdr>
                </w:div>
                <w:div w:id="1805198486">
                  <w:marLeft w:val="0"/>
                  <w:marRight w:val="0"/>
                  <w:marTop w:val="750"/>
                  <w:marBottom w:val="0"/>
                  <w:divBdr>
                    <w:top w:val="none" w:sz="0" w:space="0" w:color="auto"/>
                    <w:left w:val="none" w:sz="0" w:space="0" w:color="auto"/>
                    <w:bottom w:val="none" w:sz="0" w:space="0" w:color="auto"/>
                    <w:right w:val="none" w:sz="0" w:space="0" w:color="auto"/>
                  </w:divBdr>
                  <w:divsChild>
                    <w:div w:id="1848717372">
                      <w:marLeft w:val="0"/>
                      <w:marRight w:val="0"/>
                      <w:marTop w:val="0"/>
                      <w:marBottom w:val="0"/>
                      <w:divBdr>
                        <w:top w:val="none" w:sz="0" w:space="0" w:color="auto"/>
                        <w:left w:val="none" w:sz="0" w:space="0" w:color="auto"/>
                        <w:bottom w:val="none" w:sz="0" w:space="0" w:color="auto"/>
                        <w:right w:val="none" w:sz="0" w:space="0" w:color="auto"/>
                      </w:divBdr>
                    </w:div>
                    <w:div w:id="201750476">
                      <w:marLeft w:val="0"/>
                      <w:marRight w:val="0"/>
                      <w:marTop w:val="0"/>
                      <w:marBottom w:val="0"/>
                      <w:divBdr>
                        <w:top w:val="none" w:sz="0" w:space="0" w:color="auto"/>
                        <w:left w:val="none" w:sz="0" w:space="0" w:color="auto"/>
                        <w:bottom w:val="none" w:sz="0" w:space="0" w:color="auto"/>
                        <w:right w:val="none" w:sz="0" w:space="0" w:color="auto"/>
                      </w:divBdr>
                      <w:divsChild>
                        <w:div w:id="1933666388">
                          <w:marLeft w:val="0"/>
                          <w:marRight w:val="0"/>
                          <w:marTop w:val="0"/>
                          <w:marBottom w:val="0"/>
                          <w:divBdr>
                            <w:top w:val="none" w:sz="0" w:space="0" w:color="auto"/>
                            <w:left w:val="none" w:sz="0" w:space="0" w:color="auto"/>
                            <w:bottom w:val="none" w:sz="0" w:space="0" w:color="auto"/>
                            <w:right w:val="none" w:sz="0" w:space="0" w:color="auto"/>
                          </w:divBdr>
                          <w:divsChild>
                            <w:div w:id="645400883">
                              <w:marLeft w:val="75"/>
                              <w:marRight w:val="75"/>
                              <w:marTop w:val="75"/>
                              <w:marBottom w:val="75"/>
                              <w:divBdr>
                                <w:top w:val="none" w:sz="0" w:space="0" w:color="auto"/>
                                <w:left w:val="none" w:sz="0" w:space="0" w:color="auto"/>
                                <w:bottom w:val="none" w:sz="0" w:space="0" w:color="auto"/>
                                <w:right w:val="none" w:sz="0" w:space="0" w:color="auto"/>
                              </w:divBdr>
                            </w:div>
                            <w:div w:id="65803690">
                              <w:marLeft w:val="75"/>
                              <w:marRight w:val="75"/>
                              <w:marTop w:val="75"/>
                              <w:marBottom w:val="75"/>
                              <w:divBdr>
                                <w:top w:val="none" w:sz="0" w:space="0" w:color="auto"/>
                                <w:left w:val="none" w:sz="0" w:space="0" w:color="auto"/>
                                <w:bottom w:val="none" w:sz="0" w:space="0" w:color="auto"/>
                                <w:right w:val="none" w:sz="0" w:space="0" w:color="auto"/>
                              </w:divBdr>
                            </w:div>
                            <w:div w:id="784076279">
                              <w:marLeft w:val="75"/>
                              <w:marRight w:val="75"/>
                              <w:marTop w:val="75"/>
                              <w:marBottom w:val="75"/>
                              <w:divBdr>
                                <w:top w:val="none" w:sz="0" w:space="0" w:color="auto"/>
                                <w:left w:val="none" w:sz="0" w:space="0" w:color="auto"/>
                                <w:bottom w:val="none" w:sz="0" w:space="0" w:color="auto"/>
                                <w:right w:val="none" w:sz="0" w:space="0" w:color="auto"/>
                              </w:divBdr>
                            </w:div>
                            <w:div w:id="1403678016">
                              <w:marLeft w:val="75"/>
                              <w:marRight w:val="75"/>
                              <w:marTop w:val="75"/>
                              <w:marBottom w:val="75"/>
                              <w:divBdr>
                                <w:top w:val="none" w:sz="0" w:space="0" w:color="auto"/>
                                <w:left w:val="none" w:sz="0" w:space="0" w:color="auto"/>
                                <w:bottom w:val="none" w:sz="0" w:space="0" w:color="auto"/>
                                <w:right w:val="none" w:sz="0" w:space="0" w:color="auto"/>
                              </w:divBdr>
                            </w:div>
                            <w:div w:id="1641379161">
                              <w:marLeft w:val="75"/>
                              <w:marRight w:val="75"/>
                              <w:marTop w:val="75"/>
                              <w:marBottom w:val="75"/>
                              <w:divBdr>
                                <w:top w:val="none" w:sz="0" w:space="0" w:color="auto"/>
                                <w:left w:val="none" w:sz="0" w:space="0" w:color="auto"/>
                                <w:bottom w:val="none" w:sz="0" w:space="0" w:color="auto"/>
                                <w:right w:val="none" w:sz="0" w:space="0" w:color="auto"/>
                              </w:divBdr>
                            </w:div>
                            <w:div w:id="142429392">
                              <w:marLeft w:val="75"/>
                              <w:marRight w:val="75"/>
                              <w:marTop w:val="75"/>
                              <w:marBottom w:val="75"/>
                              <w:divBdr>
                                <w:top w:val="none" w:sz="0" w:space="0" w:color="auto"/>
                                <w:left w:val="none" w:sz="0" w:space="0" w:color="auto"/>
                                <w:bottom w:val="none" w:sz="0" w:space="0" w:color="auto"/>
                                <w:right w:val="none" w:sz="0" w:space="0" w:color="auto"/>
                              </w:divBdr>
                            </w:div>
                            <w:div w:id="193412502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45873617">
              <w:marLeft w:val="0"/>
              <w:marRight w:val="225"/>
              <w:marTop w:val="0"/>
              <w:marBottom w:val="0"/>
              <w:divBdr>
                <w:top w:val="none" w:sz="0" w:space="0" w:color="auto"/>
                <w:left w:val="none" w:sz="0" w:space="0" w:color="auto"/>
                <w:bottom w:val="none" w:sz="0" w:space="0" w:color="auto"/>
                <w:right w:val="none" w:sz="0" w:space="0" w:color="auto"/>
              </w:divBdr>
              <w:divsChild>
                <w:div w:id="1788544450">
                  <w:marLeft w:val="0"/>
                  <w:marRight w:val="150"/>
                  <w:marTop w:val="0"/>
                  <w:marBottom w:val="150"/>
                  <w:divBdr>
                    <w:top w:val="none" w:sz="0" w:space="0" w:color="auto"/>
                    <w:left w:val="none" w:sz="0" w:space="0" w:color="auto"/>
                    <w:bottom w:val="none" w:sz="0" w:space="0" w:color="auto"/>
                    <w:right w:val="none" w:sz="0" w:space="0" w:color="auto"/>
                  </w:divBdr>
                  <w:divsChild>
                    <w:div w:id="1787774733">
                      <w:marLeft w:val="0"/>
                      <w:marRight w:val="0"/>
                      <w:marTop w:val="0"/>
                      <w:marBottom w:val="0"/>
                      <w:divBdr>
                        <w:top w:val="none" w:sz="0" w:space="0" w:color="auto"/>
                        <w:left w:val="none" w:sz="0" w:space="0" w:color="auto"/>
                        <w:bottom w:val="none" w:sz="0" w:space="0" w:color="auto"/>
                        <w:right w:val="single" w:sz="6" w:space="8" w:color="E4E4E4"/>
                      </w:divBdr>
                    </w:div>
                  </w:divsChild>
                </w:div>
                <w:div w:id="197477572">
                  <w:marLeft w:val="0"/>
                  <w:marRight w:val="150"/>
                  <w:marTop w:val="0"/>
                  <w:marBottom w:val="150"/>
                  <w:divBdr>
                    <w:top w:val="none" w:sz="0" w:space="0" w:color="auto"/>
                    <w:left w:val="none" w:sz="0" w:space="0" w:color="auto"/>
                    <w:bottom w:val="none" w:sz="0" w:space="0" w:color="auto"/>
                    <w:right w:val="none" w:sz="0" w:space="0" w:color="auto"/>
                  </w:divBdr>
                  <w:divsChild>
                    <w:div w:id="1768765584">
                      <w:marLeft w:val="0"/>
                      <w:marRight w:val="0"/>
                      <w:marTop w:val="0"/>
                      <w:marBottom w:val="0"/>
                      <w:divBdr>
                        <w:top w:val="none" w:sz="0" w:space="0" w:color="auto"/>
                        <w:left w:val="none" w:sz="0" w:space="0" w:color="auto"/>
                        <w:bottom w:val="none" w:sz="0" w:space="0" w:color="auto"/>
                        <w:right w:val="single" w:sz="6" w:space="8" w:color="E4E4E4"/>
                      </w:divBdr>
                      <w:divsChild>
                        <w:div w:id="1248154339">
                          <w:marLeft w:val="0"/>
                          <w:marRight w:val="0"/>
                          <w:marTop w:val="0"/>
                          <w:marBottom w:val="0"/>
                          <w:divBdr>
                            <w:top w:val="none" w:sz="0" w:space="0" w:color="auto"/>
                            <w:left w:val="none" w:sz="0" w:space="0" w:color="auto"/>
                            <w:bottom w:val="none" w:sz="0" w:space="0" w:color="auto"/>
                            <w:right w:val="none" w:sz="0" w:space="0" w:color="auto"/>
                          </w:divBdr>
                          <w:divsChild>
                            <w:div w:id="210651508">
                              <w:marLeft w:val="300"/>
                              <w:marRight w:val="0"/>
                              <w:marTop w:val="0"/>
                              <w:marBottom w:val="0"/>
                              <w:divBdr>
                                <w:top w:val="none" w:sz="0" w:space="0" w:color="auto"/>
                                <w:left w:val="none" w:sz="0" w:space="0" w:color="auto"/>
                                <w:bottom w:val="none" w:sz="0" w:space="0" w:color="auto"/>
                                <w:right w:val="none" w:sz="0" w:space="0" w:color="auto"/>
                              </w:divBdr>
                            </w:div>
                            <w:div w:id="1105155761">
                              <w:marLeft w:val="300"/>
                              <w:marRight w:val="0"/>
                              <w:marTop w:val="0"/>
                              <w:marBottom w:val="0"/>
                              <w:divBdr>
                                <w:top w:val="none" w:sz="0" w:space="0" w:color="auto"/>
                                <w:left w:val="none" w:sz="0" w:space="0" w:color="auto"/>
                                <w:bottom w:val="none" w:sz="0" w:space="0" w:color="auto"/>
                                <w:right w:val="none" w:sz="0" w:space="0" w:color="auto"/>
                              </w:divBdr>
                            </w:div>
                            <w:div w:id="1101950101">
                              <w:marLeft w:val="300"/>
                              <w:marRight w:val="0"/>
                              <w:marTop w:val="0"/>
                              <w:marBottom w:val="0"/>
                              <w:divBdr>
                                <w:top w:val="none" w:sz="0" w:space="0" w:color="auto"/>
                                <w:left w:val="none" w:sz="0" w:space="0" w:color="auto"/>
                                <w:bottom w:val="none" w:sz="0" w:space="0" w:color="auto"/>
                                <w:right w:val="none" w:sz="0" w:space="0" w:color="auto"/>
                              </w:divBdr>
                            </w:div>
                            <w:div w:id="1095244270">
                              <w:marLeft w:val="300"/>
                              <w:marRight w:val="0"/>
                              <w:marTop w:val="0"/>
                              <w:marBottom w:val="0"/>
                              <w:divBdr>
                                <w:top w:val="none" w:sz="0" w:space="0" w:color="auto"/>
                                <w:left w:val="none" w:sz="0" w:space="0" w:color="auto"/>
                                <w:bottom w:val="none" w:sz="0" w:space="0" w:color="auto"/>
                                <w:right w:val="none" w:sz="0" w:space="0" w:color="auto"/>
                              </w:divBdr>
                            </w:div>
                            <w:div w:id="2045205253">
                              <w:marLeft w:val="300"/>
                              <w:marRight w:val="0"/>
                              <w:marTop w:val="0"/>
                              <w:marBottom w:val="0"/>
                              <w:divBdr>
                                <w:top w:val="none" w:sz="0" w:space="0" w:color="auto"/>
                                <w:left w:val="none" w:sz="0" w:space="0" w:color="auto"/>
                                <w:bottom w:val="none" w:sz="0" w:space="0" w:color="auto"/>
                                <w:right w:val="none" w:sz="0" w:space="0" w:color="auto"/>
                              </w:divBdr>
                            </w:div>
                            <w:div w:id="1449929612">
                              <w:marLeft w:val="300"/>
                              <w:marRight w:val="0"/>
                              <w:marTop w:val="0"/>
                              <w:marBottom w:val="0"/>
                              <w:divBdr>
                                <w:top w:val="none" w:sz="0" w:space="0" w:color="auto"/>
                                <w:left w:val="none" w:sz="0" w:space="0" w:color="auto"/>
                                <w:bottom w:val="none" w:sz="0" w:space="0" w:color="auto"/>
                                <w:right w:val="none" w:sz="0" w:space="0" w:color="auto"/>
                              </w:divBdr>
                            </w:div>
                            <w:div w:id="249504018">
                              <w:marLeft w:val="300"/>
                              <w:marRight w:val="0"/>
                              <w:marTop w:val="0"/>
                              <w:marBottom w:val="0"/>
                              <w:divBdr>
                                <w:top w:val="none" w:sz="0" w:space="0" w:color="auto"/>
                                <w:left w:val="none" w:sz="0" w:space="0" w:color="auto"/>
                                <w:bottom w:val="none" w:sz="0" w:space="0" w:color="auto"/>
                                <w:right w:val="none" w:sz="0" w:space="0" w:color="auto"/>
                              </w:divBdr>
                            </w:div>
                            <w:div w:id="2003270306">
                              <w:marLeft w:val="300"/>
                              <w:marRight w:val="0"/>
                              <w:marTop w:val="0"/>
                              <w:marBottom w:val="0"/>
                              <w:divBdr>
                                <w:top w:val="none" w:sz="0" w:space="0" w:color="auto"/>
                                <w:left w:val="none" w:sz="0" w:space="0" w:color="auto"/>
                                <w:bottom w:val="none" w:sz="0" w:space="0" w:color="auto"/>
                                <w:right w:val="none" w:sz="0" w:space="0" w:color="auto"/>
                              </w:divBdr>
                            </w:div>
                            <w:div w:id="1168061758">
                              <w:marLeft w:val="300"/>
                              <w:marRight w:val="0"/>
                              <w:marTop w:val="0"/>
                              <w:marBottom w:val="0"/>
                              <w:divBdr>
                                <w:top w:val="none" w:sz="0" w:space="0" w:color="auto"/>
                                <w:left w:val="none" w:sz="0" w:space="0" w:color="auto"/>
                                <w:bottom w:val="none" w:sz="0" w:space="0" w:color="auto"/>
                                <w:right w:val="none" w:sz="0" w:space="0" w:color="auto"/>
                              </w:divBdr>
                            </w:div>
                            <w:div w:id="1457138089">
                              <w:marLeft w:val="300"/>
                              <w:marRight w:val="0"/>
                              <w:marTop w:val="0"/>
                              <w:marBottom w:val="0"/>
                              <w:divBdr>
                                <w:top w:val="none" w:sz="0" w:space="0" w:color="auto"/>
                                <w:left w:val="none" w:sz="0" w:space="0" w:color="auto"/>
                                <w:bottom w:val="none" w:sz="0" w:space="0" w:color="auto"/>
                                <w:right w:val="none" w:sz="0" w:space="0" w:color="auto"/>
                              </w:divBdr>
                            </w:div>
                            <w:div w:id="5354363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1823">
                  <w:marLeft w:val="0"/>
                  <w:marRight w:val="150"/>
                  <w:marTop w:val="0"/>
                  <w:marBottom w:val="150"/>
                  <w:divBdr>
                    <w:top w:val="none" w:sz="0" w:space="0" w:color="auto"/>
                    <w:left w:val="none" w:sz="0" w:space="0" w:color="auto"/>
                    <w:bottom w:val="none" w:sz="0" w:space="0" w:color="auto"/>
                    <w:right w:val="none" w:sz="0" w:space="0" w:color="auto"/>
                  </w:divBdr>
                  <w:divsChild>
                    <w:div w:id="2019650089">
                      <w:marLeft w:val="0"/>
                      <w:marRight w:val="0"/>
                      <w:marTop w:val="0"/>
                      <w:marBottom w:val="0"/>
                      <w:divBdr>
                        <w:top w:val="none" w:sz="0" w:space="0" w:color="auto"/>
                        <w:left w:val="none" w:sz="0" w:space="0" w:color="auto"/>
                        <w:bottom w:val="none" w:sz="0" w:space="0" w:color="auto"/>
                        <w:right w:val="single" w:sz="6" w:space="8" w:color="E4E4E4"/>
                      </w:divBdr>
                      <w:divsChild>
                        <w:div w:id="1501308259">
                          <w:marLeft w:val="0"/>
                          <w:marRight w:val="0"/>
                          <w:marTop w:val="0"/>
                          <w:marBottom w:val="0"/>
                          <w:divBdr>
                            <w:top w:val="none" w:sz="0" w:space="0" w:color="auto"/>
                            <w:left w:val="none" w:sz="0" w:space="0" w:color="auto"/>
                            <w:bottom w:val="none" w:sz="0" w:space="0" w:color="auto"/>
                            <w:right w:val="none" w:sz="0" w:space="0" w:color="auto"/>
                          </w:divBdr>
                          <w:divsChild>
                            <w:div w:id="471027359">
                              <w:marLeft w:val="0"/>
                              <w:marRight w:val="0"/>
                              <w:marTop w:val="0"/>
                              <w:marBottom w:val="0"/>
                              <w:divBdr>
                                <w:top w:val="none" w:sz="0" w:space="0" w:color="auto"/>
                                <w:left w:val="none" w:sz="0" w:space="0" w:color="auto"/>
                                <w:bottom w:val="none" w:sz="0" w:space="0" w:color="auto"/>
                                <w:right w:val="none" w:sz="0" w:space="0" w:color="auto"/>
                              </w:divBdr>
                              <w:divsChild>
                                <w:div w:id="2115784017">
                                  <w:marLeft w:val="0"/>
                                  <w:marRight w:val="0"/>
                                  <w:marTop w:val="0"/>
                                  <w:marBottom w:val="0"/>
                                  <w:divBdr>
                                    <w:top w:val="none" w:sz="0" w:space="0" w:color="auto"/>
                                    <w:left w:val="none" w:sz="0" w:space="0" w:color="auto"/>
                                    <w:bottom w:val="none" w:sz="0" w:space="0" w:color="auto"/>
                                    <w:right w:val="none" w:sz="0" w:space="0" w:color="auto"/>
                                  </w:divBdr>
                                  <w:divsChild>
                                    <w:div w:id="8684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650925">
                  <w:marLeft w:val="0"/>
                  <w:marRight w:val="0"/>
                  <w:marTop w:val="0"/>
                  <w:marBottom w:val="0"/>
                  <w:divBdr>
                    <w:top w:val="none" w:sz="0" w:space="0" w:color="auto"/>
                    <w:left w:val="none" w:sz="0" w:space="0" w:color="auto"/>
                    <w:bottom w:val="none" w:sz="0" w:space="0" w:color="auto"/>
                    <w:right w:val="none" w:sz="0" w:space="0" w:color="auto"/>
                  </w:divBdr>
                  <w:divsChild>
                    <w:div w:id="5152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6837">
          <w:marLeft w:val="0"/>
          <w:marRight w:val="0"/>
          <w:marTop w:val="0"/>
          <w:marBottom w:val="0"/>
          <w:divBdr>
            <w:top w:val="none" w:sz="0" w:space="0" w:color="auto"/>
            <w:left w:val="none" w:sz="0" w:space="0" w:color="auto"/>
            <w:bottom w:val="none" w:sz="0" w:space="0" w:color="auto"/>
            <w:right w:val="none" w:sz="0" w:space="0" w:color="auto"/>
          </w:divBdr>
          <w:divsChild>
            <w:div w:id="11024575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000603">
      <w:bodyDiv w:val="1"/>
      <w:marLeft w:val="0"/>
      <w:marRight w:val="0"/>
      <w:marTop w:val="0"/>
      <w:marBottom w:val="0"/>
      <w:divBdr>
        <w:top w:val="none" w:sz="0" w:space="0" w:color="auto"/>
        <w:left w:val="none" w:sz="0" w:space="0" w:color="auto"/>
        <w:bottom w:val="none" w:sz="0" w:space="0" w:color="auto"/>
        <w:right w:val="none" w:sz="0" w:space="0" w:color="auto"/>
      </w:divBdr>
      <w:divsChild>
        <w:div w:id="183634948">
          <w:marLeft w:val="0"/>
          <w:marRight w:val="0"/>
          <w:marTop w:val="0"/>
          <w:marBottom w:val="0"/>
          <w:divBdr>
            <w:top w:val="none" w:sz="0" w:space="0" w:color="auto"/>
            <w:left w:val="none" w:sz="0" w:space="0" w:color="auto"/>
            <w:bottom w:val="none" w:sz="0" w:space="0" w:color="auto"/>
            <w:right w:val="none" w:sz="0" w:space="0" w:color="auto"/>
          </w:divBdr>
          <w:divsChild>
            <w:div w:id="6895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9990">
      <w:bodyDiv w:val="1"/>
      <w:marLeft w:val="0"/>
      <w:marRight w:val="0"/>
      <w:marTop w:val="0"/>
      <w:marBottom w:val="0"/>
      <w:divBdr>
        <w:top w:val="none" w:sz="0" w:space="0" w:color="auto"/>
        <w:left w:val="none" w:sz="0" w:space="0" w:color="auto"/>
        <w:bottom w:val="none" w:sz="0" w:space="0" w:color="auto"/>
        <w:right w:val="none" w:sz="0" w:space="0" w:color="auto"/>
      </w:divBdr>
    </w:div>
    <w:div w:id="250234782">
      <w:bodyDiv w:val="1"/>
      <w:marLeft w:val="0"/>
      <w:marRight w:val="0"/>
      <w:marTop w:val="0"/>
      <w:marBottom w:val="0"/>
      <w:divBdr>
        <w:top w:val="none" w:sz="0" w:space="0" w:color="auto"/>
        <w:left w:val="none" w:sz="0" w:space="0" w:color="auto"/>
        <w:bottom w:val="none" w:sz="0" w:space="0" w:color="auto"/>
        <w:right w:val="none" w:sz="0" w:space="0" w:color="auto"/>
      </w:divBdr>
      <w:divsChild>
        <w:div w:id="1421178055">
          <w:marLeft w:val="0"/>
          <w:marRight w:val="0"/>
          <w:marTop w:val="0"/>
          <w:marBottom w:val="0"/>
          <w:divBdr>
            <w:top w:val="none" w:sz="0" w:space="0" w:color="auto"/>
            <w:left w:val="none" w:sz="0" w:space="0" w:color="auto"/>
            <w:bottom w:val="none" w:sz="0" w:space="0" w:color="auto"/>
            <w:right w:val="none" w:sz="0" w:space="0" w:color="auto"/>
          </w:divBdr>
          <w:divsChild>
            <w:div w:id="749959639">
              <w:marLeft w:val="0"/>
              <w:marRight w:val="0"/>
              <w:marTop w:val="0"/>
              <w:marBottom w:val="0"/>
              <w:divBdr>
                <w:top w:val="none" w:sz="0" w:space="0" w:color="auto"/>
                <w:left w:val="none" w:sz="0" w:space="0" w:color="auto"/>
                <w:bottom w:val="none" w:sz="0" w:space="0" w:color="auto"/>
                <w:right w:val="none" w:sz="0" w:space="0" w:color="auto"/>
              </w:divBdr>
              <w:divsChild>
                <w:div w:id="1724282809">
                  <w:marLeft w:val="300"/>
                  <w:marRight w:val="0"/>
                  <w:marTop w:val="0"/>
                  <w:marBottom w:val="0"/>
                  <w:divBdr>
                    <w:top w:val="none" w:sz="0" w:space="0" w:color="auto"/>
                    <w:left w:val="none" w:sz="0" w:space="0" w:color="auto"/>
                    <w:bottom w:val="none" w:sz="0" w:space="0" w:color="auto"/>
                    <w:right w:val="none" w:sz="0" w:space="0" w:color="auto"/>
                  </w:divBdr>
                  <w:divsChild>
                    <w:div w:id="609822538">
                      <w:marLeft w:val="0"/>
                      <w:marRight w:val="0"/>
                      <w:marTop w:val="300"/>
                      <w:marBottom w:val="0"/>
                      <w:divBdr>
                        <w:top w:val="none" w:sz="0" w:space="0" w:color="auto"/>
                        <w:left w:val="none" w:sz="0" w:space="0" w:color="auto"/>
                        <w:bottom w:val="none" w:sz="0" w:space="0" w:color="auto"/>
                        <w:right w:val="none" w:sz="0" w:space="0" w:color="auto"/>
                      </w:divBdr>
                      <w:divsChild>
                        <w:div w:id="1131482467">
                          <w:marLeft w:val="0"/>
                          <w:marRight w:val="0"/>
                          <w:marTop w:val="0"/>
                          <w:marBottom w:val="0"/>
                          <w:divBdr>
                            <w:top w:val="none" w:sz="0" w:space="0" w:color="auto"/>
                            <w:left w:val="none" w:sz="0" w:space="0" w:color="auto"/>
                            <w:bottom w:val="none" w:sz="0" w:space="0" w:color="auto"/>
                            <w:right w:val="none" w:sz="0" w:space="0" w:color="auto"/>
                          </w:divBdr>
                          <w:divsChild>
                            <w:div w:id="1317876536">
                              <w:marLeft w:val="0"/>
                              <w:marRight w:val="0"/>
                              <w:marTop w:val="0"/>
                              <w:marBottom w:val="0"/>
                              <w:divBdr>
                                <w:top w:val="none" w:sz="0" w:space="0" w:color="auto"/>
                                <w:left w:val="none" w:sz="0" w:space="0" w:color="auto"/>
                                <w:bottom w:val="none" w:sz="0" w:space="0" w:color="auto"/>
                                <w:right w:val="none" w:sz="0" w:space="0" w:color="auto"/>
                              </w:divBdr>
                            </w:div>
                            <w:div w:id="20371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982275">
      <w:bodyDiv w:val="1"/>
      <w:marLeft w:val="0"/>
      <w:marRight w:val="0"/>
      <w:marTop w:val="0"/>
      <w:marBottom w:val="0"/>
      <w:divBdr>
        <w:top w:val="none" w:sz="0" w:space="0" w:color="auto"/>
        <w:left w:val="none" w:sz="0" w:space="0" w:color="auto"/>
        <w:bottom w:val="none" w:sz="0" w:space="0" w:color="auto"/>
        <w:right w:val="none" w:sz="0" w:space="0" w:color="auto"/>
      </w:divBdr>
    </w:div>
    <w:div w:id="338393877">
      <w:bodyDiv w:val="1"/>
      <w:marLeft w:val="0"/>
      <w:marRight w:val="0"/>
      <w:marTop w:val="0"/>
      <w:marBottom w:val="0"/>
      <w:divBdr>
        <w:top w:val="none" w:sz="0" w:space="0" w:color="auto"/>
        <w:left w:val="none" w:sz="0" w:space="0" w:color="auto"/>
        <w:bottom w:val="none" w:sz="0" w:space="0" w:color="auto"/>
        <w:right w:val="none" w:sz="0" w:space="0" w:color="auto"/>
      </w:divBdr>
    </w:div>
    <w:div w:id="546453070">
      <w:bodyDiv w:val="1"/>
      <w:marLeft w:val="0"/>
      <w:marRight w:val="0"/>
      <w:marTop w:val="0"/>
      <w:marBottom w:val="0"/>
      <w:divBdr>
        <w:top w:val="none" w:sz="0" w:space="0" w:color="auto"/>
        <w:left w:val="none" w:sz="0" w:space="0" w:color="auto"/>
        <w:bottom w:val="none" w:sz="0" w:space="0" w:color="auto"/>
        <w:right w:val="none" w:sz="0" w:space="0" w:color="auto"/>
      </w:divBdr>
    </w:div>
    <w:div w:id="568812195">
      <w:bodyDiv w:val="1"/>
      <w:marLeft w:val="0"/>
      <w:marRight w:val="0"/>
      <w:marTop w:val="0"/>
      <w:marBottom w:val="0"/>
      <w:divBdr>
        <w:top w:val="none" w:sz="0" w:space="0" w:color="auto"/>
        <w:left w:val="none" w:sz="0" w:space="0" w:color="auto"/>
        <w:bottom w:val="none" w:sz="0" w:space="0" w:color="auto"/>
        <w:right w:val="none" w:sz="0" w:space="0" w:color="auto"/>
      </w:divBdr>
    </w:div>
    <w:div w:id="731463105">
      <w:bodyDiv w:val="1"/>
      <w:marLeft w:val="0"/>
      <w:marRight w:val="0"/>
      <w:marTop w:val="0"/>
      <w:marBottom w:val="0"/>
      <w:divBdr>
        <w:top w:val="none" w:sz="0" w:space="0" w:color="auto"/>
        <w:left w:val="none" w:sz="0" w:space="0" w:color="auto"/>
        <w:bottom w:val="none" w:sz="0" w:space="0" w:color="auto"/>
        <w:right w:val="none" w:sz="0" w:space="0" w:color="auto"/>
      </w:divBdr>
    </w:div>
    <w:div w:id="794713634">
      <w:bodyDiv w:val="1"/>
      <w:marLeft w:val="0"/>
      <w:marRight w:val="0"/>
      <w:marTop w:val="0"/>
      <w:marBottom w:val="0"/>
      <w:divBdr>
        <w:top w:val="none" w:sz="0" w:space="0" w:color="auto"/>
        <w:left w:val="none" w:sz="0" w:space="0" w:color="auto"/>
        <w:bottom w:val="none" w:sz="0" w:space="0" w:color="auto"/>
        <w:right w:val="none" w:sz="0" w:space="0" w:color="auto"/>
      </w:divBdr>
    </w:div>
    <w:div w:id="1077871705">
      <w:bodyDiv w:val="1"/>
      <w:marLeft w:val="0"/>
      <w:marRight w:val="0"/>
      <w:marTop w:val="0"/>
      <w:marBottom w:val="0"/>
      <w:divBdr>
        <w:top w:val="none" w:sz="0" w:space="0" w:color="auto"/>
        <w:left w:val="none" w:sz="0" w:space="0" w:color="auto"/>
        <w:bottom w:val="none" w:sz="0" w:space="0" w:color="auto"/>
        <w:right w:val="none" w:sz="0" w:space="0" w:color="auto"/>
      </w:divBdr>
    </w:div>
    <w:div w:id="1194272902">
      <w:bodyDiv w:val="1"/>
      <w:marLeft w:val="0"/>
      <w:marRight w:val="0"/>
      <w:marTop w:val="0"/>
      <w:marBottom w:val="0"/>
      <w:divBdr>
        <w:top w:val="none" w:sz="0" w:space="0" w:color="auto"/>
        <w:left w:val="none" w:sz="0" w:space="0" w:color="auto"/>
        <w:bottom w:val="none" w:sz="0" w:space="0" w:color="auto"/>
        <w:right w:val="none" w:sz="0" w:space="0" w:color="auto"/>
      </w:divBdr>
    </w:div>
    <w:div w:id="1240091949">
      <w:bodyDiv w:val="1"/>
      <w:marLeft w:val="0"/>
      <w:marRight w:val="0"/>
      <w:marTop w:val="0"/>
      <w:marBottom w:val="0"/>
      <w:divBdr>
        <w:top w:val="none" w:sz="0" w:space="0" w:color="auto"/>
        <w:left w:val="none" w:sz="0" w:space="0" w:color="auto"/>
        <w:bottom w:val="none" w:sz="0" w:space="0" w:color="auto"/>
        <w:right w:val="none" w:sz="0" w:space="0" w:color="auto"/>
      </w:divBdr>
    </w:div>
    <w:div w:id="1296790909">
      <w:bodyDiv w:val="1"/>
      <w:marLeft w:val="0"/>
      <w:marRight w:val="0"/>
      <w:marTop w:val="0"/>
      <w:marBottom w:val="0"/>
      <w:divBdr>
        <w:top w:val="none" w:sz="0" w:space="0" w:color="auto"/>
        <w:left w:val="none" w:sz="0" w:space="0" w:color="auto"/>
        <w:bottom w:val="none" w:sz="0" w:space="0" w:color="auto"/>
        <w:right w:val="none" w:sz="0" w:space="0" w:color="auto"/>
      </w:divBdr>
    </w:div>
    <w:div w:id="1341813329">
      <w:bodyDiv w:val="1"/>
      <w:marLeft w:val="0"/>
      <w:marRight w:val="0"/>
      <w:marTop w:val="0"/>
      <w:marBottom w:val="0"/>
      <w:divBdr>
        <w:top w:val="none" w:sz="0" w:space="0" w:color="auto"/>
        <w:left w:val="none" w:sz="0" w:space="0" w:color="auto"/>
        <w:bottom w:val="none" w:sz="0" w:space="0" w:color="auto"/>
        <w:right w:val="none" w:sz="0" w:space="0" w:color="auto"/>
      </w:divBdr>
    </w:div>
    <w:div w:id="1422527016">
      <w:bodyDiv w:val="1"/>
      <w:marLeft w:val="0"/>
      <w:marRight w:val="0"/>
      <w:marTop w:val="0"/>
      <w:marBottom w:val="0"/>
      <w:divBdr>
        <w:top w:val="none" w:sz="0" w:space="0" w:color="auto"/>
        <w:left w:val="none" w:sz="0" w:space="0" w:color="auto"/>
        <w:bottom w:val="none" w:sz="0" w:space="0" w:color="auto"/>
        <w:right w:val="none" w:sz="0" w:space="0" w:color="auto"/>
      </w:divBdr>
    </w:div>
    <w:div w:id="1575162798">
      <w:bodyDiv w:val="1"/>
      <w:marLeft w:val="0"/>
      <w:marRight w:val="0"/>
      <w:marTop w:val="0"/>
      <w:marBottom w:val="0"/>
      <w:divBdr>
        <w:top w:val="none" w:sz="0" w:space="0" w:color="auto"/>
        <w:left w:val="none" w:sz="0" w:space="0" w:color="auto"/>
        <w:bottom w:val="none" w:sz="0" w:space="0" w:color="auto"/>
        <w:right w:val="none" w:sz="0" w:space="0" w:color="auto"/>
      </w:divBdr>
      <w:divsChild>
        <w:div w:id="148710922">
          <w:marLeft w:val="0"/>
          <w:marRight w:val="0"/>
          <w:marTop w:val="0"/>
          <w:marBottom w:val="0"/>
          <w:divBdr>
            <w:top w:val="none" w:sz="0" w:space="0" w:color="auto"/>
            <w:left w:val="none" w:sz="0" w:space="0" w:color="auto"/>
            <w:bottom w:val="none" w:sz="0" w:space="0" w:color="auto"/>
            <w:right w:val="none" w:sz="0" w:space="0" w:color="auto"/>
          </w:divBdr>
          <w:divsChild>
            <w:div w:id="929893801">
              <w:marLeft w:val="0"/>
              <w:marRight w:val="0"/>
              <w:marTop w:val="0"/>
              <w:marBottom w:val="0"/>
              <w:divBdr>
                <w:top w:val="none" w:sz="0" w:space="0" w:color="auto"/>
                <w:left w:val="none" w:sz="0" w:space="0" w:color="auto"/>
                <w:bottom w:val="none" w:sz="0" w:space="0" w:color="auto"/>
                <w:right w:val="none" w:sz="0" w:space="0" w:color="auto"/>
              </w:divBdr>
              <w:divsChild>
                <w:div w:id="2112628470">
                  <w:marLeft w:val="0"/>
                  <w:marRight w:val="0"/>
                  <w:marTop w:val="0"/>
                  <w:marBottom w:val="0"/>
                  <w:divBdr>
                    <w:top w:val="none" w:sz="0" w:space="0" w:color="auto"/>
                    <w:left w:val="none" w:sz="0" w:space="0" w:color="auto"/>
                    <w:bottom w:val="none" w:sz="0" w:space="0" w:color="auto"/>
                    <w:right w:val="none" w:sz="0" w:space="0" w:color="auto"/>
                  </w:divBdr>
                  <w:divsChild>
                    <w:div w:id="1289701961">
                      <w:marLeft w:val="0"/>
                      <w:marRight w:val="0"/>
                      <w:marTop w:val="0"/>
                      <w:marBottom w:val="0"/>
                      <w:divBdr>
                        <w:top w:val="none" w:sz="0" w:space="0" w:color="auto"/>
                        <w:left w:val="none" w:sz="0" w:space="0" w:color="auto"/>
                        <w:bottom w:val="none" w:sz="0" w:space="0" w:color="auto"/>
                        <w:right w:val="none" w:sz="0" w:space="0" w:color="auto"/>
                      </w:divBdr>
                      <w:divsChild>
                        <w:div w:id="880940109">
                          <w:marLeft w:val="0"/>
                          <w:marRight w:val="0"/>
                          <w:marTop w:val="0"/>
                          <w:marBottom w:val="0"/>
                          <w:divBdr>
                            <w:top w:val="none" w:sz="0" w:space="0" w:color="auto"/>
                            <w:left w:val="none" w:sz="0" w:space="0" w:color="auto"/>
                            <w:bottom w:val="none" w:sz="0" w:space="0" w:color="auto"/>
                            <w:right w:val="none" w:sz="0" w:space="0" w:color="auto"/>
                          </w:divBdr>
                          <w:divsChild>
                            <w:div w:id="1594166714">
                              <w:marLeft w:val="0"/>
                              <w:marRight w:val="0"/>
                              <w:marTop w:val="0"/>
                              <w:marBottom w:val="0"/>
                              <w:divBdr>
                                <w:top w:val="none" w:sz="0" w:space="0" w:color="auto"/>
                                <w:left w:val="none" w:sz="0" w:space="0" w:color="auto"/>
                                <w:bottom w:val="none" w:sz="0" w:space="0" w:color="auto"/>
                                <w:right w:val="none" w:sz="0" w:space="0" w:color="auto"/>
                              </w:divBdr>
                              <w:divsChild>
                                <w:div w:id="12170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737799">
      <w:bodyDiv w:val="1"/>
      <w:marLeft w:val="0"/>
      <w:marRight w:val="0"/>
      <w:marTop w:val="0"/>
      <w:marBottom w:val="0"/>
      <w:divBdr>
        <w:top w:val="none" w:sz="0" w:space="0" w:color="auto"/>
        <w:left w:val="none" w:sz="0" w:space="0" w:color="auto"/>
        <w:bottom w:val="none" w:sz="0" w:space="0" w:color="auto"/>
        <w:right w:val="none" w:sz="0" w:space="0" w:color="auto"/>
      </w:divBdr>
      <w:divsChild>
        <w:div w:id="1237129357">
          <w:marLeft w:val="0"/>
          <w:marRight w:val="0"/>
          <w:marTop w:val="0"/>
          <w:marBottom w:val="0"/>
          <w:divBdr>
            <w:top w:val="none" w:sz="0" w:space="0" w:color="auto"/>
            <w:left w:val="none" w:sz="0" w:space="0" w:color="auto"/>
            <w:bottom w:val="none" w:sz="0" w:space="0" w:color="auto"/>
            <w:right w:val="none" w:sz="0" w:space="0" w:color="auto"/>
          </w:divBdr>
          <w:divsChild>
            <w:div w:id="999964385">
              <w:marLeft w:val="0"/>
              <w:marRight w:val="0"/>
              <w:marTop w:val="0"/>
              <w:marBottom w:val="0"/>
              <w:divBdr>
                <w:top w:val="none" w:sz="0" w:space="0" w:color="auto"/>
                <w:left w:val="none" w:sz="0" w:space="0" w:color="auto"/>
                <w:bottom w:val="none" w:sz="0" w:space="0" w:color="auto"/>
                <w:right w:val="none" w:sz="0" w:space="0" w:color="auto"/>
              </w:divBdr>
              <w:divsChild>
                <w:div w:id="2011717577">
                  <w:marLeft w:val="0"/>
                  <w:marRight w:val="0"/>
                  <w:marTop w:val="0"/>
                  <w:marBottom w:val="0"/>
                  <w:divBdr>
                    <w:top w:val="none" w:sz="0" w:space="0" w:color="auto"/>
                    <w:left w:val="none" w:sz="0" w:space="0" w:color="auto"/>
                    <w:bottom w:val="none" w:sz="0" w:space="0" w:color="auto"/>
                    <w:right w:val="none" w:sz="0" w:space="0" w:color="auto"/>
                  </w:divBdr>
                  <w:divsChild>
                    <w:div w:id="1051151632">
                      <w:marLeft w:val="0"/>
                      <w:marRight w:val="0"/>
                      <w:marTop w:val="0"/>
                      <w:marBottom w:val="0"/>
                      <w:divBdr>
                        <w:top w:val="none" w:sz="0" w:space="0" w:color="auto"/>
                        <w:left w:val="none" w:sz="0" w:space="0" w:color="auto"/>
                        <w:bottom w:val="none" w:sz="0" w:space="0" w:color="auto"/>
                        <w:right w:val="none" w:sz="0" w:space="0" w:color="auto"/>
                      </w:divBdr>
                      <w:divsChild>
                        <w:div w:id="1133324909">
                          <w:marLeft w:val="0"/>
                          <w:marRight w:val="0"/>
                          <w:marTop w:val="0"/>
                          <w:marBottom w:val="0"/>
                          <w:divBdr>
                            <w:top w:val="none" w:sz="0" w:space="0" w:color="auto"/>
                            <w:left w:val="none" w:sz="0" w:space="0" w:color="auto"/>
                            <w:bottom w:val="none" w:sz="0" w:space="0" w:color="auto"/>
                            <w:right w:val="none" w:sz="0" w:space="0" w:color="auto"/>
                          </w:divBdr>
                          <w:divsChild>
                            <w:div w:id="1839614085">
                              <w:marLeft w:val="0"/>
                              <w:marRight w:val="0"/>
                              <w:marTop w:val="0"/>
                              <w:marBottom w:val="0"/>
                              <w:divBdr>
                                <w:top w:val="none" w:sz="0" w:space="0" w:color="auto"/>
                                <w:left w:val="none" w:sz="0" w:space="0" w:color="auto"/>
                                <w:bottom w:val="none" w:sz="0" w:space="0" w:color="auto"/>
                                <w:right w:val="none" w:sz="0" w:space="0" w:color="auto"/>
                              </w:divBdr>
                              <w:divsChild>
                                <w:div w:id="11584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07615">
      <w:bodyDiv w:val="1"/>
      <w:marLeft w:val="0"/>
      <w:marRight w:val="0"/>
      <w:marTop w:val="0"/>
      <w:marBottom w:val="0"/>
      <w:divBdr>
        <w:top w:val="none" w:sz="0" w:space="0" w:color="auto"/>
        <w:left w:val="none" w:sz="0" w:space="0" w:color="auto"/>
        <w:bottom w:val="none" w:sz="0" w:space="0" w:color="auto"/>
        <w:right w:val="none" w:sz="0" w:space="0" w:color="auto"/>
      </w:divBdr>
      <w:divsChild>
        <w:div w:id="1386224661">
          <w:marLeft w:val="0"/>
          <w:marRight w:val="0"/>
          <w:marTop w:val="0"/>
          <w:marBottom w:val="0"/>
          <w:divBdr>
            <w:top w:val="none" w:sz="0" w:space="0" w:color="auto"/>
            <w:left w:val="none" w:sz="0" w:space="0" w:color="auto"/>
            <w:bottom w:val="none" w:sz="0" w:space="0" w:color="auto"/>
            <w:right w:val="none" w:sz="0" w:space="0" w:color="auto"/>
          </w:divBdr>
          <w:divsChild>
            <w:div w:id="1693215714">
              <w:marLeft w:val="0"/>
              <w:marRight w:val="0"/>
              <w:marTop w:val="0"/>
              <w:marBottom w:val="0"/>
              <w:divBdr>
                <w:top w:val="none" w:sz="0" w:space="0" w:color="auto"/>
                <w:left w:val="none" w:sz="0" w:space="0" w:color="auto"/>
                <w:bottom w:val="none" w:sz="0" w:space="0" w:color="auto"/>
                <w:right w:val="none" w:sz="0" w:space="0" w:color="auto"/>
              </w:divBdr>
              <w:divsChild>
                <w:div w:id="2058892354">
                  <w:marLeft w:val="0"/>
                  <w:marRight w:val="0"/>
                  <w:marTop w:val="0"/>
                  <w:marBottom w:val="0"/>
                  <w:divBdr>
                    <w:top w:val="none" w:sz="0" w:space="0" w:color="auto"/>
                    <w:left w:val="none" w:sz="0" w:space="0" w:color="auto"/>
                    <w:bottom w:val="none" w:sz="0" w:space="0" w:color="auto"/>
                    <w:right w:val="none" w:sz="0" w:space="0" w:color="auto"/>
                  </w:divBdr>
                  <w:divsChild>
                    <w:div w:id="654333344">
                      <w:marLeft w:val="0"/>
                      <w:marRight w:val="0"/>
                      <w:marTop w:val="0"/>
                      <w:marBottom w:val="0"/>
                      <w:divBdr>
                        <w:top w:val="none" w:sz="0" w:space="0" w:color="auto"/>
                        <w:left w:val="none" w:sz="0" w:space="0" w:color="auto"/>
                        <w:bottom w:val="none" w:sz="0" w:space="0" w:color="auto"/>
                        <w:right w:val="none" w:sz="0" w:space="0" w:color="auto"/>
                      </w:divBdr>
                      <w:divsChild>
                        <w:div w:id="93668534">
                          <w:marLeft w:val="0"/>
                          <w:marRight w:val="0"/>
                          <w:marTop w:val="0"/>
                          <w:marBottom w:val="0"/>
                          <w:divBdr>
                            <w:top w:val="none" w:sz="0" w:space="0" w:color="auto"/>
                            <w:left w:val="none" w:sz="0" w:space="0" w:color="auto"/>
                            <w:bottom w:val="none" w:sz="0" w:space="0" w:color="auto"/>
                            <w:right w:val="none" w:sz="0" w:space="0" w:color="auto"/>
                          </w:divBdr>
                          <w:divsChild>
                            <w:div w:id="1438138216">
                              <w:marLeft w:val="0"/>
                              <w:marRight w:val="0"/>
                              <w:marTop w:val="0"/>
                              <w:marBottom w:val="0"/>
                              <w:divBdr>
                                <w:top w:val="none" w:sz="0" w:space="0" w:color="auto"/>
                                <w:left w:val="none" w:sz="0" w:space="0" w:color="auto"/>
                                <w:bottom w:val="none" w:sz="0" w:space="0" w:color="auto"/>
                                <w:right w:val="none" w:sz="0" w:space="0" w:color="auto"/>
                              </w:divBdr>
                              <w:divsChild>
                                <w:div w:id="14333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899698">
      <w:bodyDiv w:val="1"/>
      <w:marLeft w:val="0"/>
      <w:marRight w:val="0"/>
      <w:marTop w:val="0"/>
      <w:marBottom w:val="0"/>
      <w:divBdr>
        <w:top w:val="none" w:sz="0" w:space="0" w:color="auto"/>
        <w:left w:val="none" w:sz="0" w:space="0" w:color="auto"/>
        <w:bottom w:val="none" w:sz="0" w:space="0" w:color="auto"/>
        <w:right w:val="none" w:sz="0" w:space="0" w:color="auto"/>
      </w:divBdr>
    </w:div>
    <w:div w:id="1897083276">
      <w:bodyDiv w:val="1"/>
      <w:marLeft w:val="0"/>
      <w:marRight w:val="0"/>
      <w:marTop w:val="0"/>
      <w:marBottom w:val="0"/>
      <w:divBdr>
        <w:top w:val="none" w:sz="0" w:space="0" w:color="auto"/>
        <w:left w:val="none" w:sz="0" w:space="0" w:color="auto"/>
        <w:bottom w:val="none" w:sz="0" w:space="0" w:color="auto"/>
        <w:right w:val="none" w:sz="0" w:space="0" w:color="auto"/>
      </w:divBdr>
    </w:div>
    <w:div w:id="1994866478">
      <w:bodyDiv w:val="1"/>
      <w:marLeft w:val="0"/>
      <w:marRight w:val="0"/>
      <w:marTop w:val="0"/>
      <w:marBottom w:val="0"/>
      <w:divBdr>
        <w:top w:val="none" w:sz="0" w:space="0" w:color="auto"/>
        <w:left w:val="none" w:sz="0" w:space="0" w:color="auto"/>
        <w:bottom w:val="none" w:sz="0" w:space="0" w:color="auto"/>
        <w:right w:val="none" w:sz="0" w:space="0" w:color="auto"/>
      </w:divBdr>
    </w:div>
    <w:div w:id="2044943980">
      <w:bodyDiv w:val="1"/>
      <w:marLeft w:val="0"/>
      <w:marRight w:val="0"/>
      <w:marTop w:val="0"/>
      <w:marBottom w:val="0"/>
      <w:divBdr>
        <w:top w:val="none" w:sz="0" w:space="0" w:color="auto"/>
        <w:left w:val="none" w:sz="0" w:space="0" w:color="auto"/>
        <w:bottom w:val="none" w:sz="0" w:space="0" w:color="auto"/>
        <w:right w:val="none" w:sz="0" w:space="0" w:color="auto"/>
      </w:divBdr>
    </w:div>
    <w:div w:id="2074740586">
      <w:bodyDiv w:val="1"/>
      <w:marLeft w:val="0"/>
      <w:marRight w:val="0"/>
      <w:marTop w:val="0"/>
      <w:marBottom w:val="0"/>
      <w:divBdr>
        <w:top w:val="none" w:sz="0" w:space="0" w:color="auto"/>
        <w:left w:val="none" w:sz="0" w:space="0" w:color="auto"/>
        <w:bottom w:val="none" w:sz="0" w:space="0" w:color="auto"/>
        <w:right w:val="none" w:sz="0" w:space="0" w:color="auto"/>
      </w:divBdr>
    </w:div>
    <w:div w:id="2114013627">
      <w:bodyDiv w:val="1"/>
      <w:marLeft w:val="0"/>
      <w:marRight w:val="0"/>
      <w:marTop w:val="0"/>
      <w:marBottom w:val="0"/>
      <w:divBdr>
        <w:top w:val="none" w:sz="0" w:space="0" w:color="auto"/>
        <w:left w:val="none" w:sz="0" w:space="0" w:color="auto"/>
        <w:bottom w:val="none" w:sz="0" w:space="0" w:color="auto"/>
        <w:right w:val="none" w:sz="0" w:space="0" w:color="auto"/>
      </w:divBdr>
    </w:div>
    <w:div w:id="2127388732">
      <w:bodyDiv w:val="1"/>
      <w:marLeft w:val="0"/>
      <w:marRight w:val="0"/>
      <w:marTop w:val="0"/>
      <w:marBottom w:val="0"/>
      <w:divBdr>
        <w:top w:val="none" w:sz="0" w:space="0" w:color="auto"/>
        <w:left w:val="none" w:sz="0" w:space="0" w:color="auto"/>
        <w:bottom w:val="none" w:sz="0" w:space="0" w:color="auto"/>
        <w:right w:val="none" w:sz="0" w:space="0" w:color="auto"/>
      </w:divBdr>
      <w:divsChild>
        <w:div w:id="733695972">
          <w:marLeft w:val="0"/>
          <w:marRight w:val="0"/>
          <w:marTop w:val="0"/>
          <w:marBottom w:val="0"/>
          <w:divBdr>
            <w:top w:val="none" w:sz="0" w:space="0" w:color="auto"/>
            <w:left w:val="none" w:sz="0" w:space="0" w:color="auto"/>
            <w:bottom w:val="none" w:sz="0" w:space="0" w:color="auto"/>
            <w:right w:val="none" w:sz="0" w:space="0" w:color="auto"/>
          </w:divBdr>
          <w:divsChild>
            <w:div w:id="201989023">
              <w:marLeft w:val="0"/>
              <w:marRight w:val="0"/>
              <w:marTop w:val="0"/>
              <w:marBottom w:val="0"/>
              <w:divBdr>
                <w:top w:val="none" w:sz="0" w:space="0" w:color="auto"/>
                <w:left w:val="none" w:sz="0" w:space="0" w:color="auto"/>
                <w:bottom w:val="none" w:sz="0" w:space="0" w:color="auto"/>
                <w:right w:val="none" w:sz="0" w:space="0" w:color="auto"/>
              </w:divBdr>
              <w:divsChild>
                <w:div w:id="575745731">
                  <w:marLeft w:val="0"/>
                  <w:marRight w:val="0"/>
                  <w:marTop w:val="0"/>
                  <w:marBottom w:val="0"/>
                  <w:divBdr>
                    <w:top w:val="none" w:sz="0" w:space="0" w:color="auto"/>
                    <w:left w:val="none" w:sz="0" w:space="0" w:color="auto"/>
                    <w:bottom w:val="none" w:sz="0" w:space="0" w:color="auto"/>
                    <w:right w:val="none" w:sz="0" w:space="0" w:color="auto"/>
                  </w:divBdr>
                  <w:divsChild>
                    <w:div w:id="1080954031">
                      <w:marLeft w:val="0"/>
                      <w:marRight w:val="0"/>
                      <w:marTop w:val="0"/>
                      <w:marBottom w:val="0"/>
                      <w:divBdr>
                        <w:top w:val="none" w:sz="0" w:space="0" w:color="auto"/>
                        <w:left w:val="none" w:sz="0" w:space="0" w:color="auto"/>
                        <w:bottom w:val="none" w:sz="0" w:space="0" w:color="auto"/>
                        <w:right w:val="none" w:sz="0" w:space="0" w:color="auto"/>
                      </w:divBdr>
                      <w:divsChild>
                        <w:div w:id="648438989">
                          <w:marLeft w:val="0"/>
                          <w:marRight w:val="0"/>
                          <w:marTop w:val="0"/>
                          <w:marBottom w:val="0"/>
                          <w:divBdr>
                            <w:top w:val="none" w:sz="0" w:space="0" w:color="auto"/>
                            <w:left w:val="none" w:sz="0" w:space="0" w:color="auto"/>
                            <w:bottom w:val="none" w:sz="0" w:space="0" w:color="auto"/>
                            <w:right w:val="none" w:sz="0" w:space="0" w:color="auto"/>
                          </w:divBdr>
                          <w:divsChild>
                            <w:div w:id="1476336016">
                              <w:marLeft w:val="0"/>
                              <w:marRight w:val="0"/>
                              <w:marTop w:val="0"/>
                              <w:marBottom w:val="0"/>
                              <w:divBdr>
                                <w:top w:val="none" w:sz="0" w:space="0" w:color="auto"/>
                                <w:left w:val="none" w:sz="0" w:space="0" w:color="auto"/>
                                <w:bottom w:val="none" w:sz="0" w:space="0" w:color="auto"/>
                                <w:right w:val="none" w:sz="0" w:space="0" w:color="auto"/>
                              </w:divBdr>
                              <w:divsChild>
                                <w:div w:id="591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f.asso.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elene.guinard@amf.asso.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68DB-E8A6-4694-B353-4973A3BC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5</Pages>
  <Words>2197</Words>
  <Characters>12086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Marie-Cécile</dc:creator>
  <cp:lastModifiedBy>GUINARD Hélène</cp:lastModifiedBy>
  <cp:revision>377</cp:revision>
  <cp:lastPrinted>2014-09-02T12:52:00Z</cp:lastPrinted>
  <dcterms:created xsi:type="dcterms:W3CDTF">2014-06-25T10:27:00Z</dcterms:created>
  <dcterms:modified xsi:type="dcterms:W3CDTF">2014-09-02T13:04:00Z</dcterms:modified>
</cp:coreProperties>
</file>