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0E75" w14:textId="4A8FFAC6" w:rsidR="00951337" w:rsidRDefault="008E40E8">
      <w:r>
        <w:rPr>
          <w:noProof/>
        </w:rPr>
        <w:drawing>
          <wp:anchor distT="0" distB="0" distL="114300" distR="114300" simplePos="0" relativeHeight="251658240" behindDoc="0" locked="0" layoutInCell="1" allowOverlap="1" wp14:anchorId="34A5EEBC" wp14:editId="48A3AE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14500" cy="12382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396F46" wp14:editId="1B80303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28571" cy="1276190"/>
            <wp:effectExtent l="0" t="0" r="63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571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D0823" w14:textId="3C80D298" w:rsidR="00B9617B" w:rsidRDefault="00B9617B"/>
    <w:p w14:paraId="6A055EBE" w14:textId="6B109DF3" w:rsidR="00B9617B" w:rsidRDefault="00B9617B"/>
    <w:p w14:paraId="778867F0" w14:textId="77777777" w:rsidR="00B9617B" w:rsidRDefault="00B9617B"/>
    <w:p w14:paraId="07C19561" w14:textId="288C5E77" w:rsidR="00B9617B" w:rsidRDefault="00B9617B"/>
    <w:p w14:paraId="76A1191F" w14:textId="17464A66" w:rsidR="00B9617B" w:rsidRPr="00B9617B" w:rsidRDefault="00B9617B" w:rsidP="00B961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52" w:lineRule="auto"/>
        <w:jc w:val="center"/>
        <w:rPr>
          <w:rFonts w:ascii="Marianne" w:eastAsia="Arial" w:hAnsi="Marianne" w:cs="Calibri"/>
          <w:b/>
          <w:bCs/>
          <w:sz w:val="32"/>
          <w:szCs w:val="32"/>
        </w:rPr>
      </w:pPr>
      <w:r>
        <w:rPr>
          <w:rFonts w:ascii="Marianne" w:eastAsia="Arial" w:hAnsi="Marianne" w:cs="Calibri"/>
          <w:b/>
          <w:bCs/>
          <w:sz w:val="32"/>
          <w:szCs w:val="32"/>
        </w:rPr>
        <w:t>Rencontre parquets/maires du VAR du 20 mai 2025 à 14h</w:t>
      </w:r>
      <w:r w:rsidR="00EA43FA">
        <w:rPr>
          <w:rFonts w:ascii="Marianne" w:eastAsia="Arial" w:hAnsi="Marianne" w:cs="Calibri"/>
          <w:b/>
          <w:bCs/>
          <w:sz w:val="32"/>
          <w:szCs w:val="32"/>
        </w:rPr>
        <w:t>0</w:t>
      </w:r>
      <w:r>
        <w:rPr>
          <w:rFonts w:ascii="Marianne" w:eastAsia="Arial" w:hAnsi="Marianne" w:cs="Calibri"/>
          <w:b/>
          <w:bCs/>
          <w:sz w:val="32"/>
          <w:szCs w:val="32"/>
        </w:rPr>
        <w:t>0</w:t>
      </w:r>
    </w:p>
    <w:p w14:paraId="1D4DA02B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Arial" w:hAnsi="Marianne" w:cs="Arial"/>
          <w:b/>
          <w:bCs/>
        </w:rPr>
      </w:pPr>
    </w:p>
    <w:p w14:paraId="4606464C" w14:textId="4A764EF5" w:rsidR="00B9617B" w:rsidRPr="00B9617B" w:rsidRDefault="00B9617B" w:rsidP="008E40E8">
      <w:pPr>
        <w:spacing w:after="0" w:line="240" w:lineRule="auto"/>
        <w:jc w:val="center"/>
        <w:rPr>
          <w:rFonts w:ascii="Marianne" w:eastAsia="Arial" w:hAnsi="Marianne" w:cs="Arial"/>
          <w:b/>
          <w:bCs/>
        </w:rPr>
      </w:pPr>
      <w:r w:rsidRPr="00B9617B">
        <w:rPr>
          <w:rFonts w:ascii="Marianne" w:eastAsia="Arial" w:hAnsi="Marianne" w:cs="Arial"/>
          <w:b/>
          <w:bCs/>
        </w:rPr>
        <w:t>Ordre du jour</w:t>
      </w:r>
    </w:p>
    <w:p w14:paraId="79C39FAE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Arial" w:hAnsi="Marianne" w:cs="Arial"/>
          <w:b/>
          <w:bCs/>
        </w:rPr>
      </w:pPr>
    </w:p>
    <w:p w14:paraId="7C355CB2" w14:textId="3C25FC74" w:rsidR="00EA43FA" w:rsidRDefault="00EA43FA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>
        <w:rPr>
          <w:rFonts w:ascii="Marianne" w:eastAsia="Times New Roman" w:hAnsi="Marianne" w:cs="Arial"/>
          <w:noProof/>
        </w:rPr>
        <w:t>14h00 Café d’accueil</w:t>
      </w:r>
    </w:p>
    <w:p w14:paraId="60D1E0C0" w14:textId="7EA0DC6E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>14h30 Ouverture par monsieur Jean-Pierre VERAN, président de l’Association des maires du Var, et messieurs les procureurs de la République de TOULON et DRAGUIGNAN.</w:t>
      </w:r>
    </w:p>
    <w:p w14:paraId="6EA82068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</w:p>
    <w:p w14:paraId="42F01CE2" w14:textId="77777777" w:rsidR="00B9617B" w:rsidRPr="00B9617B" w:rsidRDefault="00B9617B" w:rsidP="00B9617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Marianne" w:eastAsia="Times New Roman" w:hAnsi="Marianne" w:cs="Arial"/>
          <w:b/>
          <w:bCs/>
          <w:noProof/>
        </w:rPr>
      </w:pPr>
      <w:r w:rsidRPr="00B9617B">
        <w:rPr>
          <w:rFonts w:ascii="Marianne" w:eastAsia="Times New Roman" w:hAnsi="Marianne" w:cs="Arial"/>
          <w:b/>
          <w:bCs/>
          <w:noProof/>
        </w:rPr>
        <w:t>Bilan de la convention-cadre de mise en œuvre d’un partenariat renforcé en date du 6 octobre 2023, avec les parquets de TOULON et DRAGUIGNAN : les liens parquets/élus/polices municipales</w:t>
      </w:r>
    </w:p>
    <w:p w14:paraId="1090E18C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</w:p>
    <w:p w14:paraId="21296A5D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 xml:space="preserve">14h45 Introduction par les procureurs de la République de TOULON et de DRAGUIGNAN : </w:t>
      </w:r>
    </w:p>
    <w:p w14:paraId="7542078E" w14:textId="6379255F" w:rsidR="00F52CF6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>14h50 La communication au quotidien entre les communes et les parquets</w:t>
      </w:r>
      <w:r w:rsidR="00234E52">
        <w:rPr>
          <w:rFonts w:ascii="Marianne" w:eastAsia="Times New Roman" w:hAnsi="Marianne" w:cs="Arial"/>
          <w:noProof/>
        </w:rPr>
        <w:t xml:space="preserve"> de TOULON et</w:t>
      </w:r>
      <w:r w:rsidRPr="00B9617B">
        <w:rPr>
          <w:rFonts w:ascii="Marianne" w:eastAsia="Times New Roman" w:hAnsi="Marianne" w:cs="Arial"/>
          <w:noProof/>
        </w:rPr>
        <w:t> </w:t>
      </w:r>
      <w:r w:rsidR="00234E52" w:rsidRPr="00B9617B">
        <w:rPr>
          <w:rFonts w:ascii="Marianne" w:eastAsia="Times New Roman" w:hAnsi="Marianne" w:cs="Arial"/>
          <w:noProof/>
        </w:rPr>
        <w:t>DRAGUIGNAN</w:t>
      </w:r>
    </w:p>
    <w:p w14:paraId="4CE23598" w14:textId="5A1CBED2" w:rsidR="00B9617B" w:rsidRPr="008D61A7" w:rsidRDefault="00F11FB5" w:rsidP="00B9617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8D61A7">
        <w:rPr>
          <w:rFonts w:ascii="Marianne" w:eastAsia="Times New Roman" w:hAnsi="Marianne" w:cs="Arial"/>
          <w:noProof/>
        </w:rPr>
        <w:t>Intervention</w:t>
      </w:r>
      <w:r w:rsidR="008D61A7">
        <w:rPr>
          <w:rFonts w:ascii="Marianne" w:eastAsia="Times New Roman" w:hAnsi="Marianne" w:cs="Arial"/>
          <w:noProof/>
        </w:rPr>
        <w:t>s</w:t>
      </w:r>
      <w:r w:rsidRPr="008D61A7">
        <w:rPr>
          <w:rFonts w:ascii="Marianne" w:eastAsia="Times New Roman" w:hAnsi="Marianne" w:cs="Arial"/>
          <w:noProof/>
        </w:rPr>
        <w:t xml:space="preserve"> de monsieur Dominique LAIN, Maire de LE-LUC-EN-PROVENCE</w:t>
      </w:r>
      <w:r w:rsidR="00234E52">
        <w:rPr>
          <w:rFonts w:ascii="Marianne" w:eastAsia="Times New Roman" w:hAnsi="Marianne" w:cs="Arial"/>
          <w:noProof/>
        </w:rPr>
        <w:t xml:space="preserve">, </w:t>
      </w:r>
      <w:r w:rsidRPr="008D61A7">
        <w:rPr>
          <w:rFonts w:ascii="Marianne" w:eastAsia="Times New Roman" w:hAnsi="Marianne" w:cs="Arial"/>
          <w:noProof/>
        </w:rPr>
        <w:t>monsieur Thierry DUPIN</w:t>
      </w:r>
      <w:r w:rsidR="00234E52">
        <w:rPr>
          <w:rFonts w:ascii="Marianne" w:eastAsia="Times New Roman" w:hAnsi="Marianne" w:cs="Arial"/>
          <w:noProof/>
        </w:rPr>
        <w:t>,</w:t>
      </w:r>
      <w:r w:rsidRPr="008D61A7">
        <w:rPr>
          <w:rFonts w:ascii="Marianne" w:eastAsia="Times New Roman" w:hAnsi="Marianne" w:cs="Arial"/>
          <w:noProof/>
        </w:rPr>
        <w:t xml:space="preserve"> délégué du procureur de la République de DRAGUIGNAN</w:t>
      </w:r>
      <w:r w:rsidR="008D61A7">
        <w:rPr>
          <w:rFonts w:ascii="Marianne" w:eastAsia="Times New Roman" w:hAnsi="Marianne" w:cs="Arial"/>
          <w:noProof/>
        </w:rPr>
        <w:t xml:space="preserve">, </w:t>
      </w:r>
      <w:r w:rsidR="00B9617B" w:rsidRPr="008D61A7">
        <w:rPr>
          <w:rFonts w:ascii="Marianne" w:eastAsia="Times New Roman" w:hAnsi="Marianne" w:cs="Arial"/>
          <w:noProof/>
        </w:rPr>
        <w:t xml:space="preserve">et de </w:t>
      </w:r>
      <w:r w:rsidR="008D61A7">
        <w:rPr>
          <w:rFonts w:ascii="Marianne" w:eastAsia="Times New Roman" w:hAnsi="Marianne" w:cs="Arial"/>
          <w:noProof/>
        </w:rPr>
        <w:t>madame Violaine ROYER</w:t>
      </w:r>
      <w:r w:rsidR="00B9617B" w:rsidRPr="008D61A7">
        <w:rPr>
          <w:rFonts w:ascii="Marianne" w:eastAsia="Times New Roman" w:hAnsi="Marianne" w:cs="Arial"/>
          <w:noProof/>
        </w:rPr>
        <w:t xml:space="preserve"> chargée de mission politique de la ville et justice de proximité (TOULON) ;</w:t>
      </w:r>
    </w:p>
    <w:p w14:paraId="1D2EF0D2" w14:textId="45C44273" w:rsid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 xml:space="preserve">15h00 La réponse pénale aux faits constatés par les polices municipales : </w:t>
      </w:r>
    </w:p>
    <w:p w14:paraId="15360DF9" w14:textId="77777777" w:rsidR="00F11FB5" w:rsidRDefault="00F11FB5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</w:p>
    <w:p w14:paraId="7DEFD08A" w14:textId="4D227E98" w:rsidR="00F11FB5" w:rsidRPr="008D61A7" w:rsidRDefault="00F11FB5" w:rsidP="00F11FB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8D61A7">
        <w:rPr>
          <w:rFonts w:ascii="Marianne" w:eastAsia="Times New Roman" w:hAnsi="Marianne" w:cs="Arial"/>
          <w:noProof/>
        </w:rPr>
        <w:t>Intervention de monsieur Eric SIMON, chef de la Police Municipale de PUGET S/ARGENS et de monsieur Alain FANFARE délégué du procureur de la République de DRAGUIGNAN.</w:t>
      </w:r>
    </w:p>
    <w:p w14:paraId="26492894" w14:textId="203B81A4" w:rsidR="00F52CF6" w:rsidRPr="00DA3459" w:rsidRDefault="00F52CF6" w:rsidP="00B9617B">
      <w:pPr>
        <w:spacing w:after="0" w:line="240" w:lineRule="auto"/>
        <w:jc w:val="both"/>
        <w:rPr>
          <w:rFonts w:ascii="Marianne" w:eastAsia="Times New Roman" w:hAnsi="Marianne" w:cs="Arial"/>
          <w:noProof/>
          <w:color w:val="FF0000"/>
        </w:rPr>
      </w:pPr>
    </w:p>
    <w:p w14:paraId="2CD971A5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>15h10 Echanges avec les élus</w:t>
      </w:r>
    </w:p>
    <w:p w14:paraId="2CE99A1D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</w:p>
    <w:p w14:paraId="18CA15D7" w14:textId="77777777" w:rsidR="00B9617B" w:rsidRPr="00B9617B" w:rsidRDefault="00B9617B" w:rsidP="00B9617B">
      <w:pPr>
        <w:widowControl w:val="0"/>
        <w:numPr>
          <w:ilvl w:val="1"/>
          <w:numId w:val="1"/>
        </w:numPr>
        <w:autoSpaceDE w:val="0"/>
        <w:autoSpaceDN w:val="0"/>
        <w:spacing w:before="2" w:after="0" w:line="240" w:lineRule="auto"/>
        <w:jc w:val="both"/>
        <w:rPr>
          <w:rFonts w:ascii="Marianne" w:eastAsia="Times New Roman" w:hAnsi="Marianne" w:cs="Arial"/>
          <w:b/>
          <w:bCs/>
          <w:noProof/>
        </w:rPr>
      </w:pPr>
      <w:r w:rsidRPr="00B9617B">
        <w:rPr>
          <w:rFonts w:ascii="Marianne" w:eastAsia="Times New Roman" w:hAnsi="Marianne" w:cs="Arial"/>
          <w:b/>
          <w:bCs/>
          <w:noProof/>
        </w:rPr>
        <w:t>La lutte contre les atteintes aux élus</w:t>
      </w:r>
    </w:p>
    <w:p w14:paraId="1BB4A1A3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b/>
          <w:bCs/>
          <w:noProof/>
        </w:rPr>
      </w:pPr>
    </w:p>
    <w:p w14:paraId="7BA9BD75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 xml:space="preserve">15h20 Introduction par les procureurs de la République de TOULON et de DRAGUIGNAN : </w:t>
      </w:r>
    </w:p>
    <w:p w14:paraId="39D62A24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>15h30 Bilan départemental : intervention de madame Violaine ROYER, chargée de mission politique de la ville, Justice de proximité au parquet de TOULON</w:t>
      </w:r>
    </w:p>
    <w:p w14:paraId="681B6BA3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>15h40 Focus sur la diffamation</w:t>
      </w:r>
    </w:p>
    <w:p w14:paraId="7EFD2DC5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>15h50 Echanges avec les élus</w:t>
      </w:r>
    </w:p>
    <w:p w14:paraId="51D1CB70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b/>
          <w:bCs/>
          <w:noProof/>
        </w:rPr>
      </w:pPr>
    </w:p>
    <w:p w14:paraId="78765EAD" w14:textId="77777777" w:rsidR="00B9617B" w:rsidRPr="00B9617B" w:rsidRDefault="00B9617B" w:rsidP="00B9617B">
      <w:pPr>
        <w:widowControl w:val="0"/>
        <w:numPr>
          <w:ilvl w:val="1"/>
          <w:numId w:val="1"/>
        </w:numPr>
        <w:autoSpaceDE w:val="0"/>
        <w:autoSpaceDN w:val="0"/>
        <w:spacing w:before="2" w:after="0" w:line="240" w:lineRule="auto"/>
        <w:jc w:val="both"/>
        <w:rPr>
          <w:rFonts w:ascii="Marianne" w:eastAsia="Times New Roman" w:hAnsi="Marianne" w:cs="Arial"/>
          <w:b/>
          <w:bCs/>
          <w:noProof/>
        </w:rPr>
      </w:pPr>
      <w:r w:rsidRPr="00B9617B">
        <w:rPr>
          <w:rFonts w:ascii="Marianne" w:eastAsia="Times New Roman" w:hAnsi="Marianne" w:cs="Arial"/>
          <w:b/>
          <w:bCs/>
          <w:noProof/>
        </w:rPr>
        <w:t>Les infrastructures d’accueil des mineurs : besoins et exemples</w:t>
      </w:r>
    </w:p>
    <w:p w14:paraId="3ABA26C3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</w:p>
    <w:p w14:paraId="47328AC7" w14:textId="3EFDF31E" w:rsidR="008D61A7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>16h00 : Présentation des problématiques concernant l’enfance en danger</w:t>
      </w:r>
      <w:r w:rsidR="00234E52">
        <w:rPr>
          <w:rFonts w:ascii="Marianne" w:eastAsia="Times New Roman" w:hAnsi="Marianne" w:cs="Arial"/>
          <w:noProof/>
        </w:rPr>
        <w:t xml:space="preserve"> et les mineurs en conflit avec la loi</w:t>
      </w:r>
    </w:p>
    <w:p w14:paraId="353E1EA2" w14:textId="09163086" w:rsidR="008D61A7" w:rsidRPr="008D61A7" w:rsidRDefault="008D61A7" w:rsidP="004C489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8D61A7">
        <w:rPr>
          <w:rFonts w:ascii="Marianne" w:eastAsia="Times New Roman" w:hAnsi="Marianne" w:cs="Arial"/>
          <w:noProof/>
        </w:rPr>
        <w:t xml:space="preserve">Interventions de </w:t>
      </w:r>
      <w:r w:rsidR="00234E52">
        <w:rPr>
          <w:rFonts w:ascii="Marianne" w:eastAsia="Times New Roman" w:hAnsi="Marianne" w:cs="Arial"/>
          <w:noProof/>
        </w:rPr>
        <w:t xml:space="preserve">madame Laurence LANATA </w:t>
      </w:r>
      <w:r w:rsidR="00234E52" w:rsidRPr="008D61A7">
        <w:rPr>
          <w:rFonts w:ascii="Marianne" w:eastAsia="Times New Roman" w:hAnsi="Marianne" w:cs="Arial"/>
          <w:noProof/>
        </w:rPr>
        <w:t>direct</w:t>
      </w:r>
      <w:r w:rsidR="00234E52">
        <w:rPr>
          <w:rFonts w:ascii="Marianne" w:eastAsia="Times New Roman" w:hAnsi="Marianne" w:cs="Arial"/>
          <w:noProof/>
        </w:rPr>
        <w:t>rice</w:t>
      </w:r>
      <w:r w:rsidR="00234E52" w:rsidRPr="008D61A7">
        <w:rPr>
          <w:rFonts w:ascii="Marianne" w:eastAsia="Times New Roman" w:hAnsi="Marianne" w:cs="Arial"/>
          <w:noProof/>
        </w:rPr>
        <w:t xml:space="preserve"> territorial</w:t>
      </w:r>
      <w:r w:rsidR="00234E52">
        <w:rPr>
          <w:rFonts w:ascii="Marianne" w:eastAsia="Times New Roman" w:hAnsi="Marianne" w:cs="Arial"/>
          <w:noProof/>
        </w:rPr>
        <w:t xml:space="preserve">e </w:t>
      </w:r>
      <w:r w:rsidR="00234E52" w:rsidRPr="008D61A7">
        <w:rPr>
          <w:rFonts w:ascii="Marianne" w:eastAsia="Times New Roman" w:hAnsi="Marianne" w:cs="Arial"/>
          <w:noProof/>
        </w:rPr>
        <w:t>de la PJJ du Var</w:t>
      </w:r>
      <w:r w:rsidR="00234E52">
        <w:rPr>
          <w:rFonts w:ascii="Marianne" w:eastAsia="Times New Roman" w:hAnsi="Marianne" w:cs="Arial"/>
          <w:noProof/>
        </w:rPr>
        <w:t xml:space="preserve">, </w:t>
      </w:r>
      <w:r w:rsidRPr="008D61A7">
        <w:rPr>
          <w:rFonts w:ascii="Marianne" w:eastAsia="Times New Roman" w:hAnsi="Marianne" w:cs="Arial"/>
          <w:noProof/>
        </w:rPr>
        <w:t>m</w:t>
      </w:r>
      <w:r w:rsidR="00BE0E6F">
        <w:rPr>
          <w:rFonts w:ascii="Marianne" w:eastAsia="Times New Roman" w:hAnsi="Marianne" w:cs="Arial"/>
          <w:noProof/>
        </w:rPr>
        <w:t>onsieur Maxime MIRALLES</w:t>
      </w:r>
      <w:r w:rsidRPr="008D61A7">
        <w:rPr>
          <w:rFonts w:ascii="Marianne" w:eastAsia="Times New Roman" w:hAnsi="Marianne" w:cs="Arial"/>
          <w:noProof/>
        </w:rPr>
        <w:t>, direct</w:t>
      </w:r>
      <w:r w:rsidR="00BE0E6F">
        <w:rPr>
          <w:rFonts w:ascii="Marianne" w:eastAsia="Times New Roman" w:hAnsi="Marianne" w:cs="Arial"/>
          <w:noProof/>
        </w:rPr>
        <w:t>eur</w:t>
      </w:r>
      <w:r w:rsidRPr="008D61A7">
        <w:rPr>
          <w:rFonts w:ascii="Marianne" w:eastAsia="Times New Roman" w:hAnsi="Marianne" w:cs="Arial"/>
          <w:noProof/>
        </w:rPr>
        <w:t xml:space="preserve"> territorial</w:t>
      </w:r>
      <w:r w:rsidR="00BE0E6F">
        <w:rPr>
          <w:rFonts w:ascii="Marianne" w:eastAsia="Times New Roman" w:hAnsi="Marianne" w:cs="Arial"/>
          <w:noProof/>
        </w:rPr>
        <w:t xml:space="preserve"> adjoint</w:t>
      </w:r>
      <w:r w:rsidRPr="008D61A7">
        <w:rPr>
          <w:rFonts w:ascii="Marianne" w:eastAsia="Times New Roman" w:hAnsi="Marianne" w:cs="Arial"/>
          <w:noProof/>
        </w:rPr>
        <w:t xml:space="preserve"> de la PJJ</w:t>
      </w:r>
      <w:r w:rsidR="00234E52">
        <w:rPr>
          <w:rFonts w:ascii="Marianne" w:eastAsia="Times New Roman" w:hAnsi="Marianne" w:cs="Arial"/>
          <w:noProof/>
        </w:rPr>
        <w:t xml:space="preserve">, </w:t>
      </w:r>
      <w:r>
        <w:rPr>
          <w:rFonts w:ascii="Marianne" w:eastAsia="Times New Roman" w:hAnsi="Marianne" w:cs="Arial"/>
          <w:noProof/>
        </w:rPr>
        <w:t>et de madame Christine WENZEL directrice enfance en danger du conseil départemental</w:t>
      </w:r>
    </w:p>
    <w:p w14:paraId="08F92FA0" w14:textId="77777777" w:rsidR="008D61A7" w:rsidRDefault="008D61A7" w:rsidP="008D61A7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</w:p>
    <w:p w14:paraId="1BFB08C4" w14:textId="6A044AA6" w:rsidR="00B9617B" w:rsidRPr="008D61A7" w:rsidRDefault="00B9617B" w:rsidP="008D61A7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8D61A7">
        <w:rPr>
          <w:rFonts w:ascii="Marianne" w:eastAsia="Times New Roman" w:hAnsi="Marianne" w:cs="Arial"/>
          <w:noProof/>
        </w:rPr>
        <w:lastRenderedPageBreak/>
        <w:t>16h10 : L’exemple du foyer « Les Romarins » et de la commune de SIX FOURS LES PLAGES</w:t>
      </w:r>
      <w:r w:rsidR="0026418D">
        <w:rPr>
          <w:rFonts w:ascii="Marianne" w:eastAsia="Times New Roman" w:hAnsi="Marianne" w:cs="Arial"/>
          <w:noProof/>
        </w:rPr>
        <w:t xml:space="preserve"> : interventions de monsieur Alexandre MULLER, directeur général </w:t>
      </w:r>
      <w:r w:rsidR="00234E52">
        <w:rPr>
          <w:rFonts w:ascii="Marianne" w:eastAsia="Times New Roman" w:hAnsi="Marianne" w:cs="Arial"/>
          <w:noProof/>
        </w:rPr>
        <w:t>d’</w:t>
      </w:r>
      <w:r w:rsidR="0026418D">
        <w:rPr>
          <w:rFonts w:ascii="Marianne" w:eastAsia="Times New Roman" w:hAnsi="Marianne" w:cs="Arial"/>
          <w:noProof/>
        </w:rPr>
        <w:t xml:space="preserve">UMANE, madame Cindy GIMENEZ, cheffe de service maison de l’Enfant Les Romarins, et du représentant de la commune de Six-Fours. </w:t>
      </w:r>
    </w:p>
    <w:p w14:paraId="088C02C6" w14:textId="1035B326" w:rsidR="00B9617B" w:rsidRPr="00BE0E6F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 xml:space="preserve">16h20 : Présentation du comité des </w:t>
      </w:r>
      <w:r w:rsidRPr="00BE0E6F">
        <w:rPr>
          <w:rFonts w:ascii="Marianne" w:eastAsia="Times New Roman" w:hAnsi="Marianne" w:cs="Arial"/>
          <w:noProof/>
        </w:rPr>
        <w:t>jeunes</w:t>
      </w:r>
      <w:r w:rsidR="004D411B" w:rsidRPr="00BE0E6F">
        <w:rPr>
          <w:rFonts w:ascii="Marianne" w:eastAsia="Times New Roman" w:hAnsi="Marianne" w:cs="Arial"/>
          <w:noProof/>
        </w:rPr>
        <w:t xml:space="preserve"> du Conseil Départemental et témoignage par la protection judiciaire de la jeunesse du Var</w:t>
      </w:r>
    </w:p>
    <w:p w14:paraId="7E5328E9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>16h30 : Echanges avec la salle</w:t>
      </w:r>
    </w:p>
    <w:p w14:paraId="575581AE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</w:p>
    <w:p w14:paraId="065CE6FA" w14:textId="77777777" w:rsidR="00B9617B" w:rsidRPr="00B9617B" w:rsidRDefault="00B9617B" w:rsidP="00B9617B">
      <w:pPr>
        <w:widowControl w:val="0"/>
        <w:numPr>
          <w:ilvl w:val="1"/>
          <w:numId w:val="1"/>
        </w:numPr>
        <w:autoSpaceDE w:val="0"/>
        <w:autoSpaceDN w:val="0"/>
        <w:spacing w:before="2" w:after="0" w:line="240" w:lineRule="auto"/>
        <w:jc w:val="both"/>
        <w:rPr>
          <w:rFonts w:ascii="Marianne" w:eastAsia="Times New Roman" w:hAnsi="Marianne" w:cs="Arial"/>
          <w:b/>
          <w:bCs/>
          <w:noProof/>
        </w:rPr>
      </w:pPr>
      <w:r w:rsidRPr="00B9617B">
        <w:rPr>
          <w:rFonts w:ascii="Marianne" w:eastAsia="Times New Roman" w:hAnsi="Marianne" w:cs="Arial"/>
          <w:b/>
          <w:bCs/>
          <w:noProof/>
        </w:rPr>
        <w:t xml:space="preserve">Politique pénale en matière d’urbanisme : </w:t>
      </w:r>
    </w:p>
    <w:p w14:paraId="3515B47A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</w:p>
    <w:p w14:paraId="787E9B00" w14:textId="77777777" w:rsidR="00DE059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 xml:space="preserve">16h40 : Les évolutions de politique pénale à travers l’exemple de la lutte contre la cabanisation sur la commune du PRADET </w:t>
      </w:r>
    </w:p>
    <w:p w14:paraId="1CB973E1" w14:textId="4BC545D6" w:rsidR="00B9617B" w:rsidRPr="00DE059B" w:rsidRDefault="00DE059B" w:rsidP="00DE059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DE059B">
        <w:rPr>
          <w:rFonts w:ascii="Marianne" w:eastAsia="Times New Roman" w:hAnsi="Marianne" w:cs="Arial"/>
          <w:noProof/>
        </w:rPr>
        <w:t>Intervention</w:t>
      </w:r>
      <w:r w:rsidR="00234E52">
        <w:rPr>
          <w:rFonts w:ascii="Marianne" w:eastAsia="Times New Roman" w:hAnsi="Marianne" w:cs="Arial"/>
          <w:noProof/>
        </w:rPr>
        <w:t>s</w:t>
      </w:r>
      <w:r w:rsidRPr="00DE059B">
        <w:rPr>
          <w:rFonts w:ascii="Marianne" w:eastAsia="Times New Roman" w:hAnsi="Marianne" w:cs="Arial"/>
          <w:noProof/>
        </w:rPr>
        <w:t xml:space="preserve"> de monsieur </w:t>
      </w:r>
      <w:r w:rsidR="00B9617B" w:rsidRPr="00DE059B">
        <w:rPr>
          <w:rFonts w:ascii="Marianne" w:eastAsia="Times New Roman" w:hAnsi="Marianne" w:cs="Arial"/>
          <w:noProof/>
        </w:rPr>
        <w:t>Eric MORETTI</w:t>
      </w:r>
      <w:r>
        <w:rPr>
          <w:rFonts w:ascii="Marianne" w:eastAsia="Times New Roman" w:hAnsi="Marianne" w:cs="Arial"/>
          <w:noProof/>
        </w:rPr>
        <w:t>,</w:t>
      </w:r>
      <w:r w:rsidR="00B9617B" w:rsidRPr="00DE059B">
        <w:rPr>
          <w:rFonts w:ascii="Marianne" w:eastAsia="Times New Roman" w:hAnsi="Marianne" w:cs="Arial"/>
          <w:noProof/>
        </w:rPr>
        <w:t xml:space="preserve"> vice-procureur à TOULON</w:t>
      </w:r>
      <w:r w:rsidR="00ED4A2D">
        <w:rPr>
          <w:rFonts w:ascii="Marianne" w:eastAsia="Times New Roman" w:hAnsi="Marianne" w:cs="Arial"/>
          <w:noProof/>
        </w:rPr>
        <w:t xml:space="preserve"> et madame Marie-Laure CHARRY</w:t>
      </w:r>
      <w:r w:rsidR="00234E52">
        <w:rPr>
          <w:rFonts w:ascii="Marianne" w:eastAsia="Times New Roman" w:hAnsi="Marianne" w:cs="Arial"/>
          <w:noProof/>
        </w:rPr>
        <w:t>,</w:t>
      </w:r>
      <w:r w:rsidR="00ED4A2D">
        <w:rPr>
          <w:rFonts w:ascii="Marianne" w:eastAsia="Times New Roman" w:hAnsi="Marianne" w:cs="Arial"/>
          <w:noProof/>
        </w:rPr>
        <w:t xml:space="preserve"> responsable urbanisme commune du Pradet </w:t>
      </w:r>
    </w:p>
    <w:p w14:paraId="7DF96783" w14:textId="44F67199" w:rsidR="00F52CF6" w:rsidRPr="00DE059B" w:rsidRDefault="00F11FB5" w:rsidP="009108C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eastAsia="Times New Roman" w:hAnsi="Marianne" w:cs="Arial"/>
          <w:i/>
          <w:iCs/>
          <w:noProof/>
        </w:rPr>
      </w:pPr>
      <w:bookmarkStart w:id="0" w:name="_Hlk195113905"/>
      <w:r w:rsidRPr="00DE059B">
        <w:rPr>
          <w:rFonts w:ascii="Marianne" w:eastAsia="Times New Roman" w:hAnsi="Marianne" w:cs="Arial"/>
          <w:noProof/>
        </w:rPr>
        <w:t>Intervention de monsieur Sébastien GUILLEN</w:t>
      </w:r>
      <w:r w:rsidR="00234E52">
        <w:rPr>
          <w:rFonts w:ascii="Marianne" w:eastAsia="Times New Roman" w:hAnsi="Marianne" w:cs="Arial"/>
          <w:noProof/>
        </w:rPr>
        <w:t>,</w:t>
      </w:r>
      <w:r w:rsidR="00DE059B" w:rsidRPr="00DE059B">
        <w:rPr>
          <w:rFonts w:ascii="Marianne" w:eastAsia="Times New Roman" w:hAnsi="Marianne" w:cs="Arial"/>
          <w:noProof/>
        </w:rPr>
        <w:t xml:space="preserve"> directeur adjoint de l’</w:t>
      </w:r>
      <w:r w:rsidRPr="00DE059B">
        <w:rPr>
          <w:rFonts w:ascii="Marianne" w:eastAsia="Times New Roman" w:hAnsi="Marianne" w:cs="Arial"/>
          <w:noProof/>
        </w:rPr>
        <w:t>association AAVIV</w:t>
      </w:r>
      <w:r w:rsidR="00234E52">
        <w:rPr>
          <w:rFonts w:ascii="Marianne" w:eastAsia="Times New Roman" w:hAnsi="Marianne" w:cs="Arial"/>
          <w:noProof/>
        </w:rPr>
        <w:t>,</w:t>
      </w:r>
      <w:r w:rsidRPr="00DE059B">
        <w:rPr>
          <w:rFonts w:ascii="Marianne" w:eastAsia="Times New Roman" w:hAnsi="Marianne" w:cs="Arial"/>
          <w:noProof/>
        </w:rPr>
        <w:t xml:space="preserve"> délégué du procureur de la République en charge des médiations spécialisées</w:t>
      </w:r>
      <w:r w:rsidR="00DE059B" w:rsidRPr="00DE059B">
        <w:rPr>
          <w:rFonts w:ascii="Marianne" w:eastAsia="Times New Roman" w:hAnsi="Marianne" w:cs="Arial"/>
          <w:noProof/>
        </w:rPr>
        <w:t xml:space="preserve"> dans l’urbanisme à DRAGUIGNAN</w:t>
      </w:r>
      <w:r w:rsidRPr="00DE059B">
        <w:rPr>
          <w:rFonts w:ascii="Marianne" w:eastAsia="Times New Roman" w:hAnsi="Marianne" w:cs="Arial"/>
          <w:noProof/>
        </w:rPr>
        <w:t>.</w:t>
      </w:r>
    </w:p>
    <w:p w14:paraId="7BC80312" w14:textId="77777777" w:rsidR="00F11FB5" w:rsidRPr="00F11FB5" w:rsidRDefault="00F11FB5" w:rsidP="00F11FB5">
      <w:pPr>
        <w:pStyle w:val="Paragraphedeliste"/>
        <w:spacing w:after="0" w:line="240" w:lineRule="auto"/>
        <w:jc w:val="both"/>
        <w:rPr>
          <w:rFonts w:ascii="Marianne" w:eastAsia="Times New Roman" w:hAnsi="Marianne" w:cs="Arial"/>
          <w:i/>
          <w:iCs/>
          <w:noProof/>
          <w:color w:val="00B0F0"/>
        </w:rPr>
      </w:pPr>
    </w:p>
    <w:bookmarkEnd w:id="0"/>
    <w:p w14:paraId="119F4420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noProof/>
        </w:rPr>
      </w:pPr>
      <w:r w:rsidRPr="00B9617B">
        <w:rPr>
          <w:rFonts w:ascii="Marianne" w:eastAsia="Times New Roman" w:hAnsi="Marianne" w:cs="Arial"/>
          <w:noProof/>
        </w:rPr>
        <w:t>16H50 : Echanges avec la salle</w:t>
      </w:r>
    </w:p>
    <w:p w14:paraId="26053ABF" w14:textId="77777777" w:rsidR="00B9617B" w:rsidRPr="00B9617B" w:rsidRDefault="00B9617B" w:rsidP="00B9617B">
      <w:pPr>
        <w:spacing w:before="2" w:after="0" w:line="240" w:lineRule="auto"/>
        <w:ind w:left="1440"/>
        <w:jc w:val="both"/>
        <w:rPr>
          <w:rFonts w:ascii="Marianne" w:eastAsia="Times New Roman" w:hAnsi="Marianne" w:cs="Arial"/>
          <w:b/>
          <w:bCs/>
          <w:noProof/>
        </w:rPr>
      </w:pPr>
    </w:p>
    <w:p w14:paraId="31AB70ED" w14:textId="77777777" w:rsidR="00B9617B" w:rsidRPr="00B9617B" w:rsidRDefault="00B9617B" w:rsidP="00B9617B">
      <w:pPr>
        <w:widowControl w:val="0"/>
        <w:numPr>
          <w:ilvl w:val="1"/>
          <w:numId w:val="1"/>
        </w:numPr>
        <w:autoSpaceDE w:val="0"/>
        <w:autoSpaceDN w:val="0"/>
        <w:spacing w:before="2" w:after="0" w:line="240" w:lineRule="auto"/>
        <w:jc w:val="both"/>
        <w:rPr>
          <w:rFonts w:ascii="Marianne" w:eastAsia="Times New Roman" w:hAnsi="Marianne" w:cs="Arial"/>
          <w:b/>
          <w:bCs/>
          <w:noProof/>
        </w:rPr>
      </w:pPr>
      <w:r w:rsidRPr="00B9617B">
        <w:rPr>
          <w:rFonts w:ascii="Marianne" w:eastAsia="Times New Roman" w:hAnsi="Marianne" w:cs="Arial"/>
          <w:b/>
          <w:bCs/>
          <w:noProof/>
        </w:rPr>
        <w:t xml:space="preserve">Questions diverses </w:t>
      </w:r>
    </w:p>
    <w:p w14:paraId="19180F23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b/>
          <w:bCs/>
          <w:noProof/>
        </w:rPr>
      </w:pPr>
    </w:p>
    <w:p w14:paraId="4B097FCA" w14:textId="77777777" w:rsidR="00B9617B" w:rsidRPr="00B9617B" w:rsidRDefault="00B9617B" w:rsidP="00B9617B">
      <w:pPr>
        <w:spacing w:after="0" w:line="240" w:lineRule="auto"/>
        <w:jc w:val="both"/>
        <w:rPr>
          <w:rFonts w:ascii="Marianne" w:eastAsia="Times New Roman" w:hAnsi="Marianne" w:cs="Arial"/>
          <w:b/>
          <w:bCs/>
          <w:noProof/>
        </w:rPr>
      </w:pPr>
      <w:r w:rsidRPr="00B9617B">
        <w:rPr>
          <w:rFonts w:ascii="Marianne" w:eastAsia="Times New Roman" w:hAnsi="Marianne" w:cs="Arial"/>
          <w:b/>
          <w:bCs/>
          <w:noProof/>
        </w:rPr>
        <w:t>17h15 : clôture.</w:t>
      </w:r>
    </w:p>
    <w:p w14:paraId="2C10C5DC" w14:textId="1A835F77" w:rsidR="00B9617B" w:rsidRDefault="00B9617B"/>
    <w:p w14:paraId="3CF22A34" w14:textId="77777777" w:rsidR="00B9617B" w:rsidRDefault="00B9617B"/>
    <w:sectPr w:rsidR="00B961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2B23B" w14:textId="77777777" w:rsidR="00E34117" w:rsidRDefault="00E34117" w:rsidP="008561B2">
      <w:pPr>
        <w:spacing w:after="0" w:line="240" w:lineRule="auto"/>
      </w:pPr>
      <w:r>
        <w:separator/>
      </w:r>
    </w:p>
  </w:endnote>
  <w:endnote w:type="continuationSeparator" w:id="0">
    <w:p w14:paraId="5259CF28" w14:textId="77777777" w:rsidR="00E34117" w:rsidRDefault="00E34117" w:rsidP="0085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82699" w14:textId="77777777" w:rsidR="008561B2" w:rsidRDefault="008561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970B" w14:textId="77777777" w:rsidR="008561B2" w:rsidRDefault="008561B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08E21" w14:textId="77777777" w:rsidR="008561B2" w:rsidRDefault="008561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CA1EE" w14:textId="77777777" w:rsidR="00E34117" w:rsidRDefault="00E34117" w:rsidP="008561B2">
      <w:pPr>
        <w:spacing w:after="0" w:line="240" w:lineRule="auto"/>
      </w:pPr>
      <w:r>
        <w:separator/>
      </w:r>
    </w:p>
  </w:footnote>
  <w:footnote w:type="continuationSeparator" w:id="0">
    <w:p w14:paraId="6A6DC941" w14:textId="77777777" w:rsidR="00E34117" w:rsidRDefault="00E34117" w:rsidP="0085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D585" w14:textId="2A15F292" w:rsidR="008561B2" w:rsidRDefault="008561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B85D" w14:textId="27079A04" w:rsidR="008561B2" w:rsidRDefault="008561B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D7BE" w14:textId="2983385C" w:rsidR="008561B2" w:rsidRDefault="008561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72B2"/>
    <w:multiLevelType w:val="hybridMultilevel"/>
    <w:tmpl w:val="9DAC7AFE"/>
    <w:lvl w:ilvl="0" w:tplc="74F6869C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10E68"/>
    <w:multiLevelType w:val="multilevel"/>
    <w:tmpl w:val="0C58D1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0776147">
    <w:abstractNumId w:val="1"/>
  </w:num>
  <w:num w:numId="2" w16cid:durableId="51460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7B"/>
    <w:rsid w:val="00047391"/>
    <w:rsid w:val="00234E52"/>
    <w:rsid w:val="0026418D"/>
    <w:rsid w:val="002E6AE3"/>
    <w:rsid w:val="003B482B"/>
    <w:rsid w:val="004B0B47"/>
    <w:rsid w:val="004D411B"/>
    <w:rsid w:val="006D7429"/>
    <w:rsid w:val="008561B2"/>
    <w:rsid w:val="008D61A7"/>
    <w:rsid w:val="008E40E8"/>
    <w:rsid w:val="00951337"/>
    <w:rsid w:val="00AE654B"/>
    <w:rsid w:val="00B9617B"/>
    <w:rsid w:val="00BE0E6F"/>
    <w:rsid w:val="00C2423E"/>
    <w:rsid w:val="00CF5A74"/>
    <w:rsid w:val="00DA3459"/>
    <w:rsid w:val="00DE059B"/>
    <w:rsid w:val="00E34117"/>
    <w:rsid w:val="00EA43FA"/>
    <w:rsid w:val="00ED4A2D"/>
    <w:rsid w:val="00F11FB5"/>
    <w:rsid w:val="00F123C1"/>
    <w:rsid w:val="00F5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1078A"/>
  <w15:chartTrackingRefBased/>
  <w15:docId w15:val="{4364D7EF-AECA-4A78-91DC-34062BBF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1B2"/>
  </w:style>
  <w:style w:type="paragraph" w:styleId="Pieddepage">
    <w:name w:val="footer"/>
    <w:basedOn w:val="Normal"/>
    <w:link w:val="PieddepageCar"/>
    <w:uiPriority w:val="99"/>
    <w:unhideWhenUsed/>
    <w:rsid w:val="0085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1B2"/>
  </w:style>
  <w:style w:type="paragraph" w:styleId="Paragraphedeliste">
    <w:name w:val="List Paragraph"/>
    <w:basedOn w:val="Normal"/>
    <w:uiPriority w:val="34"/>
    <w:qFormat/>
    <w:rsid w:val="00F11FB5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FINIELZ Samuel</dc:creator>
  <cp:keywords/>
  <dc:description/>
  <cp:lastModifiedBy>julie pons</cp:lastModifiedBy>
  <cp:revision>2</cp:revision>
  <cp:lastPrinted>2025-05-06T13:58:00Z</cp:lastPrinted>
  <dcterms:created xsi:type="dcterms:W3CDTF">2025-05-14T13:12:00Z</dcterms:created>
  <dcterms:modified xsi:type="dcterms:W3CDTF">2025-05-14T13:12:00Z</dcterms:modified>
</cp:coreProperties>
</file>